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928FC" w14:textId="77777777" w:rsidR="003F635C" w:rsidRPr="003F635C" w:rsidRDefault="003F635C" w:rsidP="0069107D">
      <w:pPr>
        <w:spacing w:after="0"/>
        <w:ind w:left="-567"/>
        <w:rPr>
          <w:rFonts w:ascii="Gadugi" w:hAnsi="Gadugi"/>
          <w:b/>
          <w:bCs/>
          <w:color w:val="008126"/>
          <w:sz w:val="40"/>
          <w:szCs w:val="40"/>
        </w:rPr>
      </w:pPr>
      <w:r w:rsidRPr="003F635C">
        <w:rPr>
          <w:rFonts w:ascii="Gadugi" w:hAnsi="Gadugi"/>
          <w:b/>
          <w:bCs/>
          <w:color w:val="008126"/>
          <w:sz w:val="40"/>
          <w:szCs w:val="40"/>
        </w:rPr>
        <w:t xml:space="preserve">Waldviertler </w:t>
      </w:r>
      <w:proofErr w:type="spellStart"/>
      <w:r w:rsidRPr="003F635C">
        <w:rPr>
          <w:rFonts w:ascii="Gadugi" w:hAnsi="Gadugi"/>
          <w:b/>
          <w:bCs/>
          <w:color w:val="008126"/>
          <w:sz w:val="40"/>
          <w:szCs w:val="40"/>
        </w:rPr>
        <w:t>TischKultur</w:t>
      </w:r>
      <w:proofErr w:type="spellEnd"/>
      <w:r w:rsidRPr="003F635C">
        <w:rPr>
          <w:rFonts w:ascii="Gadugi" w:hAnsi="Gadugi"/>
          <w:b/>
          <w:bCs/>
          <w:color w:val="008126"/>
          <w:sz w:val="40"/>
          <w:szCs w:val="40"/>
        </w:rPr>
        <w:t>: Regionaler Genuss am Green in Ottenstein</w:t>
      </w:r>
    </w:p>
    <w:p w14:paraId="7E2C9DE6" w14:textId="77777777" w:rsidR="008368D8" w:rsidRPr="00F50930" w:rsidRDefault="008368D8" w:rsidP="006F2B74">
      <w:pPr>
        <w:spacing w:after="0"/>
        <w:ind w:left="-567"/>
        <w:jc w:val="both"/>
        <w:rPr>
          <w:rFonts w:ascii="Gadugi" w:hAnsi="Gadugi"/>
        </w:rPr>
      </w:pPr>
    </w:p>
    <w:p w14:paraId="2B94FDB4" w14:textId="0FFD9707" w:rsidR="008368D8" w:rsidRPr="00F50930" w:rsidRDefault="003F635C" w:rsidP="006F2B74">
      <w:pPr>
        <w:spacing w:after="0"/>
        <w:ind w:left="-567"/>
        <w:jc w:val="both"/>
        <w:rPr>
          <w:rFonts w:ascii="Gadugi" w:hAnsi="Gadugi"/>
        </w:rPr>
      </w:pPr>
      <w:r w:rsidRPr="003F635C">
        <w:rPr>
          <w:rFonts w:ascii="Gadugi" w:hAnsi="Gadugi"/>
          <w:b/>
          <w:bCs/>
        </w:rPr>
        <w:t>Haubenkoch Herbert Hettegger und René Zimmermann von „Waldjungfrau“ verwandelten den Diamond Golfclub Ottenstein am 7. August in eine außergewöhnliche Bühne für Waldviertler Kulinarik.</w:t>
      </w:r>
    </w:p>
    <w:p w14:paraId="1741B47C" w14:textId="77777777" w:rsidR="003F635C" w:rsidRPr="003F635C" w:rsidRDefault="003F635C" w:rsidP="003F635C">
      <w:pPr>
        <w:spacing w:before="120"/>
        <w:ind w:left="-567"/>
        <w:jc w:val="both"/>
        <w:rPr>
          <w:rFonts w:ascii="Gadugi" w:hAnsi="Gadugi"/>
        </w:rPr>
      </w:pPr>
      <w:r w:rsidRPr="003F635C">
        <w:rPr>
          <w:rFonts w:ascii="Gadugi" w:hAnsi="Gadugi"/>
        </w:rPr>
        <w:t xml:space="preserve">Unter dem Motto „brutal lokal und fest verwurzelt“ bringt die Waldviertler </w:t>
      </w:r>
      <w:proofErr w:type="spellStart"/>
      <w:r w:rsidRPr="003F635C">
        <w:rPr>
          <w:rFonts w:ascii="Gadugi" w:hAnsi="Gadugi"/>
        </w:rPr>
        <w:t>TischKultur</w:t>
      </w:r>
      <w:proofErr w:type="spellEnd"/>
      <w:r w:rsidRPr="003F635C">
        <w:rPr>
          <w:rFonts w:ascii="Gadugi" w:hAnsi="Gadugi"/>
        </w:rPr>
        <w:t xml:space="preserve"> die kulinarische Vielfalt der Region an außergewöhnliche Orte. In Ottenstein zeigte sich dieses Konzept besonders eindrucksvoll: Die lange Tafel wurde unmittelbar am Green gedeckt und machte die Landschaft selbst zu einem Teil des Genusserlebnisses. Gastgeber und Haubenkoch Herbert Hettegger vom Restaurant Hettegger und René Zimmermann von „Waldjungfrau“ präsentierten den Gästen ein mehrgängiges Menü, das ganz im Zeichen regionaler und saisonaler Zutaten stand.</w:t>
      </w:r>
    </w:p>
    <w:p w14:paraId="4EB5BCB5" w14:textId="77777777" w:rsidR="003F635C" w:rsidRPr="003F635C" w:rsidRDefault="003F635C" w:rsidP="003F635C">
      <w:pPr>
        <w:spacing w:before="120"/>
        <w:ind w:left="-567"/>
        <w:jc w:val="both"/>
        <w:rPr>
          <w:rFonts w:ascii="Gadugi" w:hAnsi="Gadugi"/>
          <w:b/>
          <w:bCs/>
        </w:rPr>
      </w:pPr>
      <w:r w:rsidRPr="003F635C">
        <w:rPr>
          <w:rFonts w:ascii="Gadugi" w:hAnsi="Gadugi"/>
          <w:b/>
          <w:bCs/>
        </w:rPr>
        <w:t>Waldviertler Natur auf dem Teller</w:t>
      </w:r>
    </w:p>
    <w:p w14:paraId="2D15466B" w14:textId="77777777" w:rsidR="003F635C" w:rsidRPr="003F635C" w:rsidRDefault="003F635C" w:rsidP="003F635C">
      <w:pPr>
        <w:spacing w:before="120"/>
        <w:ind w:left="-567"/>
        <w:jc w:val="both"/>
        <w:rPr>
          <w:rFonts w:ascii="Gadugi" w:hAnsi="Gadugi"/>
        </w:rPr>
      </w:pPr>
      <w:r w:rsidRPr="003F635C">
        <w:rPr>
          <w:rFonts w:ascii="Gadugi" w:hAnsi="Gadugi"/>
        </w:rPr>
        <w:t xml:space="preserve">Für Herbert Hettegger bedeutet Gastronomie weit mehr als gutes Essen. Geschmack, Freude, Genuss und Gemeinschaft stehen für den Haubenkoch im Mittelpunkt. Bei der Waldviertler </w:t>
      </w:r>
      <w:proofErr w:type="spellStart"/>
      <w:r w:rsidRPr="003F635C">
        <w:rPr>
          <w:rFonts w:ascii="Gadugi" w:hAnsi="Gadugi"/>
        </w:rPr>
        <w:t>TischKultur</w:t>
      </w:r>
      <w:proofErr w:type="spellEnd"/>
      <w:r w:rsidRPr="003F635C">
        <w:rPr>
          <w:rFonts w:ascii="Gadugi" w:hAnsi="Gadugi"/>
        </w:rPr>
        <w:t xml:space="preserve"> verband er seine regional verwurzelte Küche mit zeitgemäßer Kochkunst. Frische und saisonale Produkte aus dem Waldviertel bildeten dabei die Basis des Menüs.</w:t>
      </w:r>
    </w:p>
    <w:p w14:paraId="243B4878" w14:textId="77777777" w:rsidR="003F635C" w:rsidRPr="003F635C" w:rsidRDefault="003F635C" w:rsidP="003F635C">
      <w:pPr>
        <w:spacing w:before="120"/>
        <w:ind w:left="-567"/>
        <w:jc w:val="both"/>
        <w:rPr>
          <w:rFonts w:ascii="Gadugi" w:hAnsi="Gadugi"/>
        </w:rPr>
      </w:pPr>
      <w:r w:rsidRPr="003F635C">
        <w:rPr>
          <w:rFonts w:ascii="Gadugi" w:hAnsi="Gadugi"/>
        </w:rPr>
        <w:t xml:space="preserve">Unterstützt wurde Hettegger von René Zimmermann von „Waldjungfrau“. Mit seinem Wissen über Wildkräuter, Blüten und weitere Schätze aus Wald und Wiese brachte er zusätzliche Aromen der Waldviertler Natur auf die Teller. Vom Fleischbällchen mit </w:t>
      </w:r>
      <w:proofErr w:type="spellStart"/>
      <w:r w:rsidRPr="003F635C">
        <w:rPr>
          <w:rFonts w:ascii="Gadugi" w:hAnsi="Gadugi"/>
        </w:rPr>
        <w:t>Erdäpfelpüree</w:t>
      </w:r>
      <w:proofErr w:type="spellEnd"/>
      <w:r w:rsidRPr="003F635C">
        <w:rPr>
          <w:rFonts w:ascii="Gadugi" w:hAnsi="Gadugi"/>
        </w:rPr>
        <w:t xml:space="preserve"> über Lachsforellenmousse mit Wurzelgemüse und Flusskrebsen, sowie </w:t>
      </w:r>
      <w:proofErr w:type="spellStart"/>
      <w:r w:rsidRPr="003F635C">
        <w:rPr>
          <w:rFonts w:ascii="Gadugi" w:hAnsi="Gadugi"/>
        </w:rPr>
        <w:t>Ratatouilleschaumsuppe</w:t>
      </w:r>
      <w:proofErr w:type="spellEnd"/>
      <w:r w:rsidRPr="003F635C">
        <w:rPr>
          <w:rFonts w:ascii="Gadugi" w:hAnsi="Gadugi"/>
        </w:rPr>
        <w:t xml:space="preserve"> mit Paprika und Parmesan, bis zum gegrillten Rehrücken mit Steinpilzen, Erdäpfeln und Rotwein zeigte das Menü die Vielfalt regionaler Zutaten. Zum süßen Abschluss wurden Marillenknödel mit Kriecherl und Sorbet sowie ein Dessert aus Nuss, Walnuss und Birke serviert. </w:t>
      </w:r>
    </w:p>
    <w:p w14:paraId="1157F605" w14:textId="77777777" w:rsidR="003F635C" w:rsidRPr="003F635C" w:rsidRDefault="003F635C" w:rsidP="003F635C">
      <w:pPr>
        <w:spacing w:before="120"/>
        <w:ind w:left="-567"/>
        <w:jc w:val="both"/>
        <w:rPr>
          <w:rFonts w:ascii="Gadugi" w:hAnsi="Gadugi"/>
        </w:rPr>
      </w:pPr>
      <w:r w:rsidRPr="003F635C">
        <w:rPr>
          <w:rFonts w:ascii="Gadugi" w:hAnsi="Gadugi"/>
        </w:rPr>
        <w:t xml:space="preserve">Auch bei der Getränkebegleitung blieb die Waldviertler </w:t>
      </w:r>
      <w:proofErr w:type="spellStart"/>
      <w:r w:rsidRPr="003F635C">
        <w:rPr>
          <w:rFonts w:ascii="Gadugi" w:hAnsi="Gadugi"/>
        </w:rPr>
        <w:t>TischKultur</w:t>
      </w:r>
      <w:proofErr w:type="spellEnd"/>
      <w:r w:rsidRPr="003F635C">
        <w:rPr>
          <w:rFonts w:ascii="Gadugi" w:hAnsi="Gadugi"/>
        </w:rPr>
        <w:t xml:space="preserve"> der Region treu. Sommelier Matthias Wolf vom Weinbau Wolf führte mit viel Fachwissen durch den Abend und stimmte die ausgewählten Weine auf die einzelnen Gänge ab. Einen besonderen Schwerpunkt bildeten </w:t>
      </w:r>
      <w:proofErr w:type="spellStart"/>
      <w:r w:rsidRPr="003F635C">
        <w:rPr>
          <w:rFonts w:ascii="Gadugi" w:hAnsi="Gadugi"/>
        </w:rPr>
        <w:t>Naturals</w:t>
      </w:r>
      <w:proofErr w:type="spellEnd"/>
      <w:r w:rsidRPr="003F635C">
        <w:rPr>
          <w:rFonts w:ascii="Gadugi" w:hAnsi="Gadugi"/>
        </w:rPr>
        <w:t xml:space="preserve"> aus dem Kamptal. Ergänzt wurde die Getränkebegleitung unter anderem durch Sekt, Traubensaft und Verjus von Kamptaler </w:t>
      </w:r>
      <w:proofErr w:type="spellStart"/>
      <w:proofErr w:type="gramStart"/>
      <w:r w:rsidRPr="003F635C">
        <w:rPr>
          <w:rFonts w:ascii="Gadugi" w:hAnsi="Gadugi"/>
        </w:rPr>
        <w:t>Winzer:innen</w:t>
      </w:r>
      <w:proofErr w:type="spellEnd"/>
      <w:proofErr w:type="gramEnd"/>
      <w:r w:rsidRPr="003F635C">
        <w:rPr>
          <w:rFonts w:ascii="Gadugi" w:hAnsi="Gadugi"/>
        </w:rPr>
        <w:t xml:space="preserve"> sowie Zwettler Saphir der Privatbrauerei Zwettl. Weitere regionale Spezialitäten kamen vom Eichhornhof und von der </w:t>
      </w:r>
      <w:proofErr w:type="gramStart"/>
      <w:r w:rsidRPr="003F635C">
        <w:rPr>
          <w:rFonts w:ascii="Gadugi" w:hAnsi="Gadugi"/>
        </w:rPr>
        <w:t>BIO Bäckerei</w:t>
      </w:r>
      <w:proofErr w:type="gramEnd"/>
      <w:r w:rsidRPr="003F635C">
        <w:rPr>
          <w:rFonts w:ascii="Gadugi" w:hAnsi="Gadugi"/>
        </w:rPr>
        <w:t xml:space="preserve"> Hölzl.</w:t>
      </w:r>
    </w:p>
    <w:p w14:paraId="7685C9CC" w14:textId="77777777" w:rsidR="003F635C" w:rsidRPr="003F635C" w:rsidRDefault="003F635C" w:rsidP="003F635C">
      <w:pPr>
        <w:spacing w:before="120"/>
        <w:ind w:left="-567"/>
        <w:jc w:val="both"/>
        <w:rPr>
          <w:rFonts w:ascii="Gadugi" w:hAnsi="Gadugi"/>
          <w:b/>
          <w:bCs/>
        </w:rPr>
      </w:pPr>
      <w:r w:rsidRPr="003F635C">
        <w:rPr>
          <w:rFonts w:ascii="Gadugi" w:hAnsi="Gadugi"/>
          <w:b/>
          <w:bCs/>
        </w:rPr>
        <w:t>Wenn Kulinarik, Handwerk und Kunst zusammentreffen</w:t>
      </w:r>
    </w:p>
    <w:p w14:paraId="059B88DB" w14:textId="77777777" w:rsidR="003F635C" w:rsidRPr="003F635C" w:rsidRDefault="003F635C" w:rsidP="003F635C">
      <w:pPr>
        <w:spacing w:before="120"/>
        <w:ind w:left="-567"/>
        <w:jc w:val="both"/>
        <w:rPr>
          <w:rFonts w:ascii="Gadugi" w:hAnsi="Gadugi"/>
        </w:rPr>
      </w:pPr>
      <w:r w:rsidRPr="003F635C">
        <w:rPr>
          <w:rFonts w:ascii="Gadugi" w:hAnsi="Gadugi"/>
        </w:rPr>
        <w:t xml:space="preserve">Die Waldviertler </w:t>
      </w:r>
      <w:proofErr w:type="spellStart"/>
      <w:r w:rsidRPr="003F635C">
        <w:rPr>
          <w:rFonts w:ascii="Gadugi" w:hAnsi="Gadugi"/>
        </w:rPr>
        <w:t>TischKultur</w:t>
      </w:r>
      <w:proofErr w:type="spellEnd"/>
      <w:r w:rsidRPr="003F635C">
        <w:rPr>
          <w:rFonts w:ascii="Gadugi" w:hAnsi="Gadugi"/>
        </w:rPr>
        <w:t xml:space="preserve"> versteht sich nicht nur als kulinarische Veranstaltungsreihe, sondern als Bühne für die Vielfalt der gesamten Region. Das zeigte sich in Ottenstein auch abseits der Teller. Traditionelles Handwerk war mit Wein- und Sektgläsern von </w:t>
      </w:r>
      <w:proofErr w:type="spellStart"/>
      <w:r w:rsidRPr="003F635C">
        <w:rPr>
          <w:rFonts w:ascii="Gadugi" w:hAnsi="Gadugi"/>
        </w:rPr>
        <w:t>Zalto</w:t>
      </w:r>
      <w:proofErr w:type="spellEnd"/>
      <w:r w:rsidRPr="003F635C">
        <w:rPr>
          <w:rFonts w:ascii="Gadugi" w:hAnsi="Gadugi"/>
        </w:rPr>
        <w:t xml:space="preserve"> </w:t>
      </w:r>
      <w:r w:rsidRPr="003F635C">
        <w:rPr>
          <w:rFonts w:ascii="Gadugi" w:hAnsi="Gadugi"/>
        </w:rPr>
        <w:lastRenderedPageBreak/>
        <w:t xml:space="preserve">Glasperfektion, bestickten Stoffservietten von Textile Solutions </w:t>
      </w:r>
      <w:proofErr w:type="spellStart"/>
      <w:r w:rsidRPr="003F635C">
        <w:rPr>
          <w:rFonts w:ascii="Gadugi" w:hAnsi="Gadugi"/>
        </w:rPr>
        <w:t>Zeinlinger</w:t>
      </w:r>
      <w:proofErr w:type="spellEnd"/>
      <w:r w:rsidRPr="003F635C">
        <w:rPr>
          <w:rFonts w:ascii="Gadugi" w:hAnsi="Gadugi"/>
        </w:rPr>
        <w:t xml:space="preserve"> sowie Wassergläsern und Karaffen von </w:t>
      </w:r>
      <w:proofErr w:type="spellStart"/>
      <w:r w:rsidRPr="003F635C">
        <w:rPr>
          <w:rFonts w:ascii="Gadugi" w:hAnsi="Gadugi"/>
        </w:rPr>
        <w:t>Kristallium</w:t>
      </w:r>
      <w:proofErr w:type="spellEnd"/>
      <w:r w:rsidRPr="003F635C">
        <w:rPr>
          <w:rFonts w:ascii="Gadugi" w:hAnsi="Gadugi"/>
        </w:rPr>
        <w:t xml:space="preserve"> </w:t>
      </w:r>
      <w:proofErr w:type="spellStart"/>
      <w:proofErr w:type="gramStart"/>
      <w:r w:rsidRPr="003F635C">
        <w:rPr>
          <w:rFonts w:ascii="Gadugi" w:hAnsi="Gadugi"/>
        </w:rPr>
        <w:t>glas.erleben</w:t>
      </w:r>
      <w:proofErr w:type="spellEnd"/>
      <w:proofErr w:type="gramEnd"/>
      <w:r w:rsidRPr="003F635C">
        <w:rPr>
          <w:rFonts w:ascii="Gadugi" w:hAnsi="Gadugi"/>
        </w:rPr>
        <w:t xml:space="preserve"> Teil der aufwendig gestalteten Tafel.</w:t>
      </w:r>
    </w:p>
    <w:p w14:paraId="3ADDE2D8" w14:textId="77777777" w:rsidR="003F635C" w:rsidRPr="003F635C" w:rsidRDefault="003F635C" w:rsidP="003F635C">
      <w:pPr>
        <w:spacing w:before="120"/>
        <w:ind w:left="-567"/>
        <w:jc w:val="both"/>
        <w:rPr>
          <w:rFonts w:ascii="Gadugi" w:hAnsi="Gadugi"/>
        </w:rPr>
      </w:pPr>
      <w:r w:rsidRPr="003F635C">
        <w:rPr>
          <w:rFonts w:ascii="Gadugi" w:hAnsi="Gadugi"/>
        </w:rPr>
        <w:t xml:space="preserve">Für besondere künstlerische Akzente sorgte Lichtkünstler Leo Bettinelli. Mit seinen Lichtinszenierungen setzte er die außergewöhnliche Kulisse in Szene und schuf eine Verbindung zwischen Kunst und Natur. </w:t>
      </w:r>
      <w:proofErr w:type="spellStart"/>
      <w:r w:rsidRPr="003F635C">
        <w:rPr>
          <w:rFonts w:ascii="Gadugi" w:hAnsi="Gadugi"/>
        </w:rPr>
        <w:t>Bettinellis</w:t>
      </w:r>
      <w:proofErr w:type="spellEnd"/>
      <w:r w:rsidRPr="003F635C">
        <w:rPr>
          <w:rFonts w:ascii="Gadugi" w:hAnsi="Gadugi"/>
        </w:rPr>
        <w:t xml:space="preserve"> Lichtkunst ist von 27. bis 30. August auch bei „</w:t>
      </w:r>
      <w:proofErr w:type="spellStart"/>
      <w:r w:rsidRPr="003F635C">
        <w:rPr>
          <w:rFonts w:ascii="Gadugi" w:hAnsi="Gadugi"/>
        </w:rPr>
        <w:t>Blockheide</w:t>
      </w:r>
      <w:proofErr w:type="spellEnd"/>
      <w:r w:rsidRPr="003F635C">
        <w:rPr>
          <w:rFonts w:ascii="Gadugi" w:hAnsi="Gadugi"/>
        </w:rPr>
        <w:t xml:space="preserve"> Leuchtet“ zu erleben. Musikalisch begleitet wurde der Abend ebenfalls und so das Zusammenspiel aus Kulinarik, Kunst, Handwerk und Landschaft abgerundet.</w:t>
      </w:r>
    </w:p>
    <w:p w14:paraId="6D545587" w14:textId="77777777" w:rsidR="003F635C" w:rsidRPr="003F635C" w:rsidRDefault="003F635C" w:rsidP="003F635C">
      <w:pPr>
        <w:spacing w:before="120"/>
        <w:ind w:left="-567"/>
        <w:jc w:val="both"/>
        <w:rPr>
          <w:rFonts w:ascii="Gadugi" w:hAnsi="Gadugi"/>
        </w:rPr>
      </w:pPr>
      <w:r w:rsidRPr="003F635C">
        <w:rPr>
          <w:rFonts w:ascii="Gadugi" w:hAnsi="Gadugi"/>
        </w:rPr>
        <w:t xml:space="preserve">„Die Waldviertler </w:t>
      </w:r>
      <w:proofErr w:type="spellStart"/>
      <w:r w:rsidRPr="003F635C">
        <w:rPr>
          <w:rFonts w:ascii="Gadugi" w:hAnsi="Gadugi"/>
        </w:rPr>
        <w:t>TischKultur</w:t>
      </w:r>
      <w:proofErr w:type="spellEnd"/>
      <w:r w:rsidRPr="003F635C">
        <w:rPr>
          <w:rFonts w:ascii="Gadugi" w:hAnsi="Gadugi"/>
        </w:rPr>
        <w:t xml:space="preserve"> zeigt, wie viel Qualität, Kreativität und Handwerkskunst in unserer Region steckt. Wenn unsere Produzentinnen und Produzenten, Gastronomiebetriebe, Winzer und Winzerinnen, Kunstschaffenden und Handwerksbetriebe gemeinsam an einer Tafel zusammenkommen, wird das Waldviertel auf eine ganz besondere Weise erlebbar“, betont Tom Bauer, Geschäftsführer von Waldviertel Tourismus.</w:t>
      </w:r>
    </w:p>
    <w:p w14:paraId="57620CCF" w14:textId="77777777" w:rsidR="003F635C" w:rsidRPr="003F635C" w:rsidRDefault="003F635C" w:rsidP="003F635C">
      <w:pPr>
        <w:spacing w:before="120"/>
        <w:ind w:left="-567"/>
        <w:jc w:val="both"/>
        <w:rPr>
          <w:rFonts w:ascii="Gadugi" w:hAnsi="Gadugi"/>
          <w:b/>
          <w:bCs/>
        </w:rPr>
      </w:pPr>
      <w:r w:rsidRPr="003F635C">
        <w:rPr>
          <w:rFonts w:ascii="Gadugi" w:hAnsi="Gadugi"/>
          <w:b/>
          <w:bCs/>
        </w:rPr>
        <w:t xml:space="preserve">Finale der Waldviertler </w:t>
      </w:r>
      <w:proofErr w:type="spellStart"/>
      <w:r w:rsidRPr="003F635C">
        <w:rPr>
          <w:rFonts w:ascii="Gadugi" w:hAnsi="Gadugi"/>
          <w:b/>
          <w:bCs/>
        </w:rPr>
        <w:t>TischKultur</w:t>
      </w:r>
      <w:proofErr w:type="spellEnd"/>
      <w:r w:rsidRPr="003F635C">
        <w:rPr>
          <w:rFonts w:ascii="Gadugi" w:hAnsi="Gadugi"/>
          <w:b/>
          <w:bCs/>
        </w:rPr>
        <w:t xml:space="preserve"> in Grafenegg</w:t>
      </w:r>
    </w:p>
    <w:p w14:paraId="67924946" w14:textId="77777777" w:rsidR="003F635C" w:rsidRPr="003F635C" w:rsidRDefault="003F635C" w:rsidP="003F635C">
      <w:pPr>
        <w:spacing w:before="120"/>
        <w:ind w:left="-567"/>
        <w:jc w:val="both"/>
        <w:rPr>
          <w:rFonts w:ascii="Gadugi" w:hAnsi="Gadugi"/>
        </w:rPr>
      </w:pPr>
      <w:r w:rsidRPr="003F635C">
        <w:rPr>
          <w:rFonts w:ascii="Gadugi" w:hAnsi="Gadugi"/>
        </w:rPr>
        <w:t xml:space="preserve">Nach dem Genussabend in Ottenstein steht bereits der letzte Termin der diesjährigen Veranstaltungsreihe bevor. Am 10. September 2026 findet das große Finale der Waldviertler </w:t>
      </w:r>
      <w:proofErr w:type="spellStart"/>
      <w:r w:rsidRPr="003F635C">
        <w:rPr>
          <w:rFonts w:ascii="Gadugi" w:hAnsi="Gadugi"/>
        </w:rPr>
        <w:t>TischKultur</w:t>
      </w:r>
      <w:proofErr w:type="spellEnd"/>
      <w:r w:rsidRPr="003F635C">
        <w:rPr>
          <w:rFonts w:ascii="Gadugi" w:hAnsi="Gadugi"/>
        </w:rPr>
        <w:t xml:space="preserve"> im historischen Schlosspark Grafenegg statt.</w:t>
      </w:r>
    </w:p>
    <w:p w14:paraId="5AE81D83" w14:textId="36A370BD" w:rsidR="008368D8" w:rsidRDefault="003F635C" w:rsidP="003A51B4">
      <w:pPr>
        <w:spacing w:before="120"/>
        <w:ind w:left="-567"/>
        <w:jc w:val="both"/>
        <w:rPr>
          <w:rFonts w:ascii="Gadugi" w:hAnsi="Gadugi"/>
        </w:rPr>
      </w:pPr>
      <w:r w:rsidRPr="003F635C">
        <w:rPr>
          <w:rFonts w:ascii="Gadugi" w:hAnsi="Gadugi"/>
        </w:rPr>
        <w:t xml:space="preserve">Toni Mörwald und Philip Hagenauer, Executive Chef Schloss Grafenegg, verbinden dort die kulinarischen Schätze des Waldviertels mit gehobener Kochkunst zu einem exklusiven mehrgängigen Menü. Regionale Zutaten, ausgewählte Weine und Getränkebegleitung sowie künstlerische Überraschungen begleiten den Abend. Als festlicher Ausklang des Grafenegg Festivals bringt die letzte Waldviertler </w:t>
      </w:r>
      <w:proofErr w:type="spellStart"/>
      <w:r w:rsidRPr="003F635C">
        <w:rPr>
          <w:rFonts w:ascii="Gadugi" w:hAnsi="Gadugi"/>
        </w:rPr>
        <w:t>TischKultur</w:t>
      </w:r>
      <w:proofErr w:type="spellEnd"/>
      <w:r w:rsidRPr="003F635C">
        <w:rPr>
          <w:rFonts w:ascii="Gadugi" w:hAnsi="Gadugi"/>
        </w:rPr>
        <w:t xml:space="preserve"> des Jahres noch einmal Kulinarik, Kultur und eine außergewöhnliche Waldviertler Kulisse an einer gemeinsamen Tafel zusammen.</w:t>
      </w:r>
      <w:r w:rsidR="003A51B4">
        <w:rPr>
          <w:rFonts w:ascii="Gadugi" w:hAnsi="Gadugi"/>
        </w:rPr>
        <w:t xml:space="preserve"> </w:t>
      </w:r>
      <w:r w:rsidRPr="003F635C">
        <w:rPr>
          <w:rFonts w:ascii="Gadugi" w:hAnsi="Gadugi"/>
        </w:rPr>
        <w:br/>
      </w:r>
      <w:hyperlink r:id="rId8" w:history="1">
        <w:r w:rsidR="003A51B4" w:rsidRPr="00F60084">
          <w:rPr>
            <w:rStyle w:val="Hyperlink"/>
            <w:rFonts w:ascii="Gadugi" w:hAnsi="Gadugi"/>
          </w:rPr>
          <w:t>www.waldviertel.at/tischkultur</w:t>
        </w:r>
      </w:hyperlink>
    </w:p>
    <w:p w14:paraId="3C0E9C7A" w14:textId="77777777" w:rsidR="003A51B4" w:rsidRPr="00F50930" w:rsidRDefault="003A51B4" w:rsidP="003A51B4">
      <w:pPr>
        <w:spacing w:before="120"/>
        <w:ind w:left="-567"/>
        <w:jc w:val="both"/>
        <w:rPr>
          <w:rFonts w:ascii="Gadugi" w:hAnsi="Gadugi"/>
        </w:rPr>
      </w:pPr>
    </w:p>
    <w:p w14:paraId="15C1034F" w14:textId="596450CB" w:rsidR="008368D8" w:rsidRPr="00F50930" w:rsidRDefault="008368D8" w:rsidP="00F66D2A">
      <w:pPr>
        <w:ind w:left="-567"/>
        <w:rPr>
          <w:rFonts w:ascii="Gadugi" w:hAnsi="Gadugi"/>
          <w:b/>
          <w:bCs/>
        </w:rPr>
      </w:pPr>
      <w:r w:rsidRPr="00F50930">
        <w:rPr>
          <w:rFonts w:ascii="Gadugi" w:hAnsi="Gadugi"/>
          <w:b/>
          <w:bCs/>
        </w:rPr>
        <w:t>Fotos unter:</w:t>
      </w:r>
      <w:r w:rsidR="00F66D2A">
        <w:rPr>
          <w:rFonts w:ascii="Gadugi" w:hAnsi="Gadugi"/>
          <w:b/>
          <w:bCs/>
        </w:rPr>
        <w:t xml:space="preserve"> </w:t>
      </w:r>
      <w:hyperlink r:id="rId9" w:history="1">
        <w:r w:rsidR="00F66D2A" w:rsidRPr="00F60084">
          <w:rPr>
            <w:rStyle w:val="Hyperlink"/>
            <w:rFonts w:ascii="Gadugi" w:hAnsi="Gadugi"/>
            <w:b/>
            <w:bCs/>
          </w:rPr>
          <w:t>https://noew.px.media/share/1786437310zZjKR4Dx0FjKbD</w:t>
        </w:r>
      </w:hyperlink>
      <w:r w:rsidR="00F66D2A">
        <w:rPr>
          <w:rFonts w:ascii="Gadugi" w:hAnsi="Gadugi"/>
          <w:b/>
          <w:bCs/>
        </w:rPr>
        <w:t xml:space="preserve"> </w:t>
      </w:r>
      <w:r w:rsidR="00F66D2A">
        <w:rPr>
          <w:rFonts w:ascii="Gadugi" w:hAnsi="Gadugi"/>
          <w:b/>
          <w:bCs/>
        </w:rPr>
        <w:br/>
        <w:t>Copyright: Waldviertel Tourismus, Matthias Streibel</w:t>
      </w:r>
    </w:p>
    <w:p w14:paraId="28A8A393" w14:textId="17AC4AA1" w:rsidR="008368D8" w:rsidRPr="00F50930" w:rsidRDefault="00F66D2A" w:rsidP="006F2B74">
      <w:pPr>
        <w:spacing w:after="0"/>
        <w:ind w:left="-567"/>
        <w:jc w:val="both"/>
        <w:rPr>
          <w:rFonts w:ascii="Gadugi" w:hAnsi="Gadugi"/>
        </w:rPr>
      </w:pPr>
      <w:r w:rsidRPr="00F66D2A">
        <w:rPr>
          <w:rFonts w:ascii="Gadugi" w:hAnsi="Gadugi"/>
          <w:b/>
          <w:bCs/>
        </w:rPr>
        <w:t>1_W4Tischkultur_Ottenstein</w:t>
      </w:r>
      <w:r>
        <w:rPr>
          <w:rFonts w:ascii="Gadugi" w:hAnsi="Gadugi"/>
          <w:b/>
          <w:bCs/>
        </w:rPr>
        <w:t xml:space="preserve"> und </w:t>
      </w:r>
      <w:r w:rsidRPr="00F66D2A">
        <w:rPr>
          <w:rFonts w:ascii="Gadugi" w:hAnsi="Gadugi"/>
          <w:b/>
          <w:bCs/>
        </w:rPr>
        <w:t>3_W4Tischkultur_Ottenstein</w:t>
      </w:r>
      <w:r w:rsidRPr="00F66D2A">
        <w:rPr>
          <w:rFonts w:ascii="Gadugi" w:hAnsi="Gadugi"/>
          <w:b/>
          <w:bCs/>
        </w:rPr>
        <w:t>:</w:t>
      </w:r>
      <w:r>
        <w:rPr>
          <w:rFonts w:ascii="Gadugi" w:hAnsi="Gadugi"/>
        </w:rPr>
        <w:t xml:space="preserve"> </w:t>
      </w:r>
      <w:r w:rsidRPr="00F66D2A">
        <w:rPr>
          <w:rFonts w:ascii="Gadugi" w:hAnsi="Gadugi"/>
        </w:rPr>
        <w:t>Die lange Tafel wurde unmittelbar am Green gedeckt und machte die Landschaft selbst zu einem Teil des Genusserlebnisses.</w:t>
      </w:r>
    </w:p>
    <w:p w14:paraId="689808E1" w14:textId="5ACE403E" w:rsidR="008368D8" w:rsidRDefault="00F66D2A" w:rsidP="006F2B74">
      <w:pPr>
        <w:spacing w:after="0"/>
        <w:ind w:left="-567"/>
        <w:jc w:val="both"/>
        <w:rPr>
          <w:rFonts w:ascii="Gadugi" w:hAnsi="Gadugi"/>
        </w:rPr>
      </w:pPr>
      <w:r w:rsidRPr="00F66D2A">
        <w:rPr>
          <w:rFonts w:ascii="Gadugi" w:hAnsi="Gadugi"/>
          <w:b/>
          <w:bCs/>
        </w:rPr>
        <w:t>2_W4Tischkultur_Ottenstein</w:t>
      </w:r>
      <w:r w:rsidRPr="00F66D2A">
        <w:rPr>
          <w:rFonts w:ascii="Gadugi" w:hAnsi="Gadugi"/>
          <w:b/>
          <w:bCs/>
        </w:rPr>
        <w:t>:</w:t>
      </w:r>
      <w:r>
        <w:rPr>
          <w:rFonts w:ascii="Gadugi" w:hAnsi="Gadugi"/>
        </w:rPr>
        <w:t xml:space="preserve"> </w:t>
      </w:r>
      <w:r w:rsidRPr="00F66D2A">
        <w:rPr>
          <w:rFonts w:ascii="Gadugi" w:hAnsi="Gadugi"/>
        </w:rPr>
        <w:t>v.l.n.r. Raphael Eichhorn (Eichhornhof), Matthias Wolf (Weinbau Wolf), Manuela Eichhorn, René Zimmermann, Tom Bauer, Herbert Hettegger und Peter Vargo (Diamond Club Ottenstein)</w:t>
      </w:r>
    </w:p>
    <w:p w14:paraId="2EB567C2" w14:textId="639FD734" w:rsidR="00F66D2A" w:rsidRPr="00F50930" w:rsidRDefault="00F66D2A" w:rsidP="006F2B74">
      <w:pPr>
        <w:spacing w:after="0"/>
        <w:ind w:left="-567"/>
        <w:jc w:val="both"/>
        <w:rPr>
          <w:rFonts w:ascii="Gadugi" w:hAnsi="Gadugi"/>
        </w:rPr>
      </w:pPr>
      <w:r w:rsidRPr="00F66D2A">
        <w:rPr>
          <w:rFonts w:ascii="Gadugi" w:hAnsi="Gadugi"/>
          <w:b/>
          <w:bCs/>
        </w:rPr>
        <w:t>4_W4Tischkultur_Ottenstein</w:t>
      </w:r>
      <w:r w:rsidRPr="00F66D2A">
        <w:rPr>
          <w:rFonts w:ascii="Gadugi" w:hAnsi="Gadugi"/>
          <w:b/>
          <w:bCs/>
        </w:rPr>
        <w:t>:</w:t>
      </w:r>
      <w:r>
        <w:rPr>
          <w:rFonts w:ascii="Gadugi" w:hAnsi="Gadugi"/>
        </w:rPr>
        <w:t xml:space="preserve"> </w:t>
      </w:r>
      <w:r w:rsidRPr="00F66D2A">
        <w:rPr>
          <w:rFonts w:ascii="Gadugi" w:hAnsi="Gadugi"/>
        </w:rPr>
        <w:t>Für besondere künstlerische Akzente sorgte Lichtkünstler Leo Bettinelli mit seinen Lichtinszenierungen die musikalisch begleitet wurden.</w:t>
      </w:r>
    </w:p>
    <w:p w14:paraId="2B998EB5" w14:textId="11B77285" w:rsidR="008368D8" w:rsidRDefault="00F66D2A" w:rsidP="006F2B74">
      <w:pPr>
        <w:spacing w:after="0"/>
        <w:ind w:left="-567"/>
        <w:jc w:val="both"/>
        <w:rPr>
          <w:rFonts w:ascii="Gadugi" w:hAnsi="Gadugi"/>
        </w:rPr>
      </w:pPr>
      <w:r w:rsidRPr="00F66D2A">
        <w:rPr>
          <w:rFonts w:ascii="Gadugi" w:hAnsi="Gadugi"/>
          <w:b/>
          <w:bCs/>
        </w:rPr>
        <w:t>5_W4Tischkultur_Ottenstein</w:t>
      </w:r>
      <w:r w:rsidRPr="00F66D2A">
        <w:rPr>
          <w:rFonts w:ascii="Gadugi" w:hAnsi="Gadugi"/>
          <w:b/>
          <w:bCs/>
        </w:rPr>
        <w:t>:</w:t>
      </w:r>
      <w:r>
        <w:rPr>
          <w:rFonts w:ascii="Gadugi" w:hAnsi="Gadugi"/>
        </w:rPr>
        <w:t xml:space="preserve"> </w:t>
      </w:r>
      <w:r w:rsidRPr="00F66D2A">
        <w:rPr>
          <w:rFonts w:ascii="Gadugi" w:hAnsi="Gadugi"/>
        </w:rPr>
        <w:t>Einer der Höhepunkte des Abends: gegrillter Rehrücken mit Steinpilzen, Erdäpfeln und Rotwein.</w:t>
      </w:r>
    </w:p>
    <w:p w14:paraId="277A20BE" w14:textId="34485EE2" w:rsidR="00F66D2A" w:rsidRDefault="00F66D2A" w:rsidP="006F2B74">
      <w:pPr>
        <w:spacing w:after="0"/>
        <w:ind w:left="-567"/>
        <w:jc w:val="both"/>
        <w:rPr>
          <w:rFonts w:ascii="Gadugi" w:hAnsi="Gadugi"/>
        </w:rPr>
      </w:pPr>
      <w:r w:rsidRPr="00F66D2A">
        <w:rPr>
          <w:rFonts w:ascii="Gadugi" w:hAnsi="Gadugi"/>
          <w:b/>
          <w:bCs/>
        </w:rPr>
        <w:lastRenderedPageBreak/>
        <w:t>6_W4Tischkultur_Ottenstein</w:t>
      </w:r>
      <w:r>
        <w:rPr>
          <w:rFonts w:ascii="Gadugi" w:hAnsi="Gadugi"/>
        </w:rPr>
        <w:t xml:space="preserve">: </w:t>
      </w:r>
      <w:r w:rsidRPr="00F66D2A">
        <w:rPr>
          <w:rFonts w:ascii="Gadugi" w:hAnsi="Gadugi"/>
        </w:rPr>
        <w:t>Gastgeber und Haubenkoch Herbert Hettegger vom Restaurant Hettegger und René Zimmermann von „Waldjungfrau“ präsentierten den Gästen ein mehrgängiges Menü, das ganz im Zeichen regionaler und saisonaler Zutaten stand.</w:t>
      </w:r>
    </w:p>
    <w:p w14:paraId="54371550" w14:textId="77777777" w:rsidR="00F66D2A" w:rsidRDefault="00F66D2A" w:rsidP="006F2B74">
      <w:pPr>
        <w:spacing w:after="0"/>
        <w:ind w:left="-567"/>
        <w:jc w:val="both"/>
        <w:rPr>
          <w:rFonts w:ascii="Gadugi" w:hAnsi="Gadugi"/>
        </w:rPr>
      </w:pPr>
    </w:p>
    <w:p w14:paraId="16553AA1" w14:textId="77777777" w:rsidR="00F66D2A" w:rsidRDefault="00F66D2A" w:rsidP="006F2B74">
      <w:pPr>
        <w:spacing w:after="0"/>
        <w:ind w:left="-567"/>
        <w:jc w:val="both"/>
        <w:rPr>
          <w:rFonts w:ascii="Gadugi" w:hAnsi="Gadugi"/>
        </w:rPr>
      </w:pPr>
    </w:p>
    <w:p w14:paraId="2105BACF" w14:textId="77777777" w:rsidR="00F66D2A" w:rsidRPr="00F50930" w:rsidRDefault="00F66D2A" w:rsidP="006F2B74">
      <w:pPr>
        <w:spacing w:after="0"/>
        <w:ind w:left="-567"/>
        <w:jc w:val="both"/>
        <w:rPr>
          <w:rFonts w:ascii="Gadugi" w:hAnsi="Gadugi"/>
        </w:rPr>
      </w:pPr>
    </w:p>
    <w:p w14:paraId="50418AE7" w14:textId="77777777" w:rsidR="00E60E0E" w:rsidRPr="00F50930" w:rsidRDefault="008368D8" w:rsidP="006F2B74">
      <w:pPr>
        <w:pStyle w:val="Textkrper"/>
        <w:spacing w:line="276" w:lineRule="auto"/>
        <w:ind w:left="-567"/>
        <w:rPr>
          <w:rFonts w:ascii="Gadugi" w:hAnsi="Gadugi"/>
          <w:b w:val="0"/>
          <w:iCs/>
          <w:sz w:val="18"/>
          <w:szCs w:val="18"/>
          <w:u w:val="single"/>
        </w:rPr>
      </w:pPr>
      <w:r w:rsidRPr="00F50930">
        <w:rPr>
          <w:rFonts w:ascii="Gadugi" w:eastAsiaTheme="minorHAnsi" w:hAnsi="Gadugi" w:cstheme="minorBidi"/>
          <w:sz w:val="18"/>
          <w:szCs w:val="18"/>
          <w:lang w:val="de-AT" w:eastAsia="en-US"/>
        </w:rPr>
        <w:t>Rückfragen:</w:t>
      </w:r>
      <w:r w:rsidRPr="00F50930">
        <w:rPr>
          <w:rFonts w:ascii="Gadugi" w:hAnsi="Gadugi"/>
          <w:b w:val="0"/>
          <w:bCs w:val="0"/>
          <w:sz w:val="18"/>
          <w:szCs w:val="18"/>
        </w:rPr>
        <w:t xml:space="preserve"> </w:t>
      </w:r>
      <w:r w:rsidRPr="00F50930">
        <w:rPr>
          <w:rFonts w:ascii="Gadugi" w:hAnsi="Gadugi"/>
          <w:b w:val="0"/>
          <w:sz w:val="18"/>
          <w:szCs w:val="18"/>
        </w:rPr>
        <w:t xml:space="preserve">Destination Waldviertel GmbH </w:t>
      </w:r>
      <w:r w:rsidRPr="00F50930">
        <w:rPr>
          <w:rFonts w:ascii="Gadugi" w:hAnsi="Gadugi"/>
          <w:b w:val="0"/>
          <w:bCs w:val="0"/>
          <w:sz w:val="18"/>
          <w:szCs w:val="18"/>
        </w:rPr>
        <w:t xml:space="preserve">| </w:t>
      </w:r>
      <w:r w:rsidRPr="00F50930">
        <w:rPr>
          <w:rFonts w:ascii="Gadugi" w:hAnsi="Gadugi"/>
          <w:b w:val="0"/>
          <w:sz w:val="18"/>
          <w:szCs w:val="18"/>
        </w:rPr>
        <w:t xml:space="preserve">Sparkassenplatz 1/2/2 </w:t>
      </w:r>
      <w:r w:rsidRPr="00F50930">
        <w:rPr>
          <w:rFonts w:ascii="Gadugi" w:hAnsi="Gadugi"/>
          <w:b w:val="0"/>
          <w:bCs w:val="0"/>
          <w:sz w:val="18"/>
          <w:szCs w:val="18"/>
        </w:rPr>
        <w:t xml:space="preserve">| </w:t>
      </w:r>
      <w:r w:rsidRPr="00F50930">
        <w:rPr>
          <w:rFonts w:ascii="Gadugi" w:hAnsi="Gadugi"/>
          <w:b w:val="0"/>
          <w:sz w:val="18"/>
          <w:szCs w:val="18"/>
        </w:rPr>
        <w:t xml:space="preserve">3910 Zwettl </w:t>
      </w:r>
      <w:r w:rsidRPr="00F50930">
        <w:rPr>
          <w:rFonts w:ascii="Gadugi" w:hAnsi="Gadugi"/>
          <w:b w:val="0"/>
          <w:sz w:val="18"/>
          <w:szCs w:val="18"/>
        </w:rPr>
        <w:br/>
      </w:r>
      <w:r w:rsidRPr="00F50930">
        <w:rPr>
          <w:rFonts w:ascii="Gadugi" w:hAnsi="Gadugi"/>
          <w:b w:val="0"/>
          <w:iCs/>
          <w:sz w:val="18"/>
          <w:szCs w:val="18"/>
        </w:rPr>
        <w:t xml:space="preserve">Karina Mittermeir, Tel.: +43 2822 541 09 35 </w:t>
      </w:r>
      <w:r w:rsidRPr="00F50930">
        <w:rPr>
          <w:rFonts w:ascii="Gadugi" w:hAnsi="Gadugi"/>
          <w:b w:val="0"/>
          <w:bCs w:val="0"/>
          <w:iCs/>
          <w:sz w:val="18"/>
          <w:szCs w:val="18"/>
        </w:rPr>
        <w:t xml:space="preserve">| </w:t>
      </w:r>
      <w:r w:rsidRPr="00F50930">
        <w:rPr>
          <w:rFonts w:ascii="Gadugi" w:hAnsi="Gadugi"/>
          <w:b w:val="0"/>
          <w:iCs/>
          <w:sz w:val="18"/>
          <w:szCs w:val="18"/>
        </w:rPr>
        <w:t xml:space="preserve">Mail: </w:t>
      </w:r>
      <w:hyperlink r:id="rId10" w:history="1">
        <w:r w:rsidR="00F50930" w:rsidRPr="00F50930">
          <w:rPr>
            <w:rStyle w:val="Hyperlink"/>
            <w:rFonts w:ascii="Gadugi" w:hAnsi="Gadugi"/>
            <w:b w:val="0"/>
            <w:bCs w:val="0"/>
            <w:iCs/>
            <w:sz w:val="18"/>
            <w:szCs w:val="18"/>
          </w:rPr>
          <w:t>karina.mittermeir@waldviertel.at</w:t>
        </w:r>
      </w:hyperlink>
      <w:r w:rsidR="00F50930" w:rsidRPr="00F50930">
        <w:rPr>
          <w:rFonts w:ascii="Gadugi" w:hAnsi="Gadugi"/>
          <w:b w:val="0"/>
          <w:bCs w:val="0"/>
          <w:iCs/>
          <w:sz w:val="18"/>
          <w:szCs w:val="18"/>
        </w:rPr>
        <w:t xml:space="preserve"> </w:t>
      </w:r>
    </w:p>
    <w:sectPr w:rsidR="00E60E0E" w:rsidRPr="00F50930" w:rsidSect="004960C8">
      <w:headerReference w:type="default" r:id="rId11"/>
      <w:footerReference w:type="default" r:id="rId12"/>
      <w:pgSz w:w="11906" w:h="16838"/>
      <w:pgMar w:top="2268" w:right="184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FD76A" w14:textId="77777777" w:rsidR="002E60C3" w:rsidRDefault="002E60C3" w:rsidP="00BA2301">
      <w:pPr>
        <w:spacing w:after="0" w:line="240" w:lineRule="auto"/>
      </w:pPr>
      <w:r>
        <w:separator/>
      </w:r>
    </w:p>
  </w:endnote>
  <w:endnote w:type="continuationSeparator" w:id="0">
    <w:p w14:paraId="7CFEF874" w14:textId="77777777" w:rsidR="002E60C3" w:rsidRDefault="002E60C3" w:rsidP="00BA2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escoSans Pro Normal">
    <w:panose1 w:val="02000603080000020004"/>
    <w:charset w:val="00"/>
    <w:family w:val="modern"/>
    <w:notTrueType/>
    <w:pitch w:val="variable"/>
    <w:sig w:usb0="800000AF" w:usb1="5000204B" w:usb2="00000000" w:usb3="00000000" w:csb0="0000000B"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orbel">
    <w:panose1 w:val="020B0503020204020204"/>
    <w:charset w:val="00"/>
    <w:family w:val="swiss"/>
    <w:pitch w:val="variable"/>
    <w:sig w:usb0="A00002EF" w:usb1="4000A44B" w:usb2="00000000" w:usb3="00000000" w:csb0="0000019F" w:csb1="00000000"/>
  </w:font>
  <w:font w:name="Graebenbach Medium">
    <w:panose1 w:val="020B0003040202000003"/>
    <w:charset w:val="00"/>
    <w:family w:val="swiss"/>
    <w:notTrueType/>
    <w:pitch w:val="variable"/>
    <w:sig w:usb0="00000087" w:usb1="00000001"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998" w14:textId="02E1AA92" w:rsidR="00665C7B" w:rsidRDefault="00665C7B" w:rsidP="00656DE7">
    <w:pPr>
      <w:pStyle w:val="Fuzeile"/>
      <w:jc w:val="right"/>
    </w:pPr>
  </w:p>
  <w:p w14:paraId="2B5F5A5F" w14:textId="35C22070" w:rsidR="00BA2301" w:rsidRDefault="00BA2301" w:rsidP="00656DE7">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C84AA" w14:textId="77777777" w:rsidR="002E60C3" w:rsidRDefault="002E60C3" w:rsidP="00BA2301">
      <w:pPr>
        <w:spacing w:after="0" w:line="240" w:lineRule="auto"/>
      </w:pPr>
      <w:r>
        <w:separator/>
      </w:r>
    </w:p>
  </w:footnote>
  <w:footnote w:type="continuationSeparator" w:id="0">
    <w:p w14:paraId="2DA8E6C5" w14:textId="77777777" w:rsidR="002E60C3" w:rsidRDefault="002E60C3" w:rsidP="00BA2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142AC" w14:textId="77777777" w:rsidR="00550378" w:rsidRDefault="00550378" w:rsidP="00550378">
    <w:pPr>
      <w:jc w:val="both"/>
      <w:rPr>
        <w:rFonts w:ascii="Corbel" w:hAnsi="Corbel"/>
        <w:b/>
        <w:bCs/>
        <w:sz w:val="28"/>
        <w:szCs w:val="28"/>
        <w:u w:val="single"/>
      </w:rPr>
    </w:pPr>
  </w:p>
  <w:p w14:paraId="3FC08C2B" w14:textId="0F33AEAE" w:rsidR="00550378" w:rsidRPr="0012602A" w:rsidRDefault="00550378" w:rsidP="006F2B74">
    <w:pPr>
      <w:ind w:left="-567"/>
      <w:jc w:val="both"/>
      <w:rPr>
        <w:rFonts w:ascii="Gadugi" w:hAnsi="Gadugi"/>
        <w:b/>
        <w:bCs/>
        <w:sz w:val="28"/>
        <w:szCs w:val="28"/>
      </w:rPr>
    </w:pPr>
    <w:r w:rsidRPr="0012602A">
      <w:rPr>
        <w:rFonts w:ascii="Gadugi" w:hAnsi="Gadugi"/>
        <w:b/>
        <w:bCs/>
        <w:sz w:val="28"/>
        <w:szCs w:val="28"/>
      </w:rPr>
      <w:t xml:space="preserve">Presseinformation, </w:t>
    </w:r>
    <w:r w:rsidR="003A51B4">
      <w:rPr>
        <w:rFonts w:ascii="Gadugi" w:hAnsi="Gadugi"/>
        <w:b/>
        <w:bCs/>
        <w:sz w:val="28"/>
        <w:szCs w:val="28"/>
      </w:rPr>
      <w:t>11. August 2026</w:t>
    </w:r>
  </w:p>
  <w:p w14:paraId="51E3C197" w14:textId="1BFD8A24" w:rsidR="00BA2301" w:rsidRDefault="00EF06E0" w:rsidP="00550378">
    <w:pPr>
      <w:pStyle w:val="Kopfzeile"/>
    </w:pPr>
    <w:r w:rsidRPr="00CB3924">
      <w:rPr>
        <w:rFonts w:ascii="Graebenbach Medium" w:hAnsi="Graebenbach Medium"/>
        <w:noProof/>
      </w:rPr>
      <w:drawing>
        <wp:anchor distT="0" distB="0" distL="114300" distR="114300" simplePos="0" relativeHeight="251664384" behindDoc="1" locked="0" layoutInCell="1" allowOverlap="1" wp14:anchorId="68A94BB6" wp14:editId="2D187B74">
          <wp:simplePos x="0" y="0"/>
          <wp:positionH relativeFrom="column">
            <wp:posOffset>3131010</wp:posOffset>
          </wp:positionH>
          <wp:positionV relativeFrom="page">
            <wp:posOffset>-728215</wp:posOffset>
          </wp:positionV>
          <wp:extent cx="4892400" cy="3470400"/>
          <wp:effectExtent l="0" t="0" r="0" b="0"/>
          <wp:wrapNone/>
          <wp:docPr id="5" name="Grafik 3">
            <a:extLst xmlns:a="http://schemas.openxmlformats.org/drawingml/2006/main">
              <a:ext uri="{FF2B5EF4-FFF2-40B4-BE49-F238E27FC236}">
                <a16:creationId xmlns:a16="http://schemas.microsoft.com/office/drawing/2014/main" id="{3BB6B8DD-A258-BD7E-80E8-B78954803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3BB6B8DD-A258-BD7E-80E8-B78954803990}"/>
                      </a:ext>
                    </a:extLst>
                  </pic:cNvPr>
                  <pic:cNvPicPr>
                    <a:picLocks noChangeAspect="1"/>
                  </pic:cNvPicPr>
                </pic:nvPicPr>
                <pic:blipFill>
                  <a:blip r:embed="rId1"/>
                  <a:stretch>
                    <a:fillRect/>
                  </a:stretch>
                </pic:blipFill>
                <pic:spPr>
                  <a:xfrm>
                    <a:off x="0" y="0"/>
                    <a:ext cx="48924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31A8A"/>
    <w:multiLevelType w:val="hybridMultilevel"/>
    <w:tmpl w:val="AD227FCC"/>
    <w:lvl w:ilvl="0" w:tplc="8C10DDE0">
      <w:numFmt w:val="bullet"/>
      <w:lvlText w:val="-"/>
      <w:lvlJc w:val="left"/>
      <w:pPr>
        <w:ind w:left="720" w:hanging="360"/>
      </w:pPr>
      <w:rPr>
        <w:rFonts w:ascii="FrescoSans Pro Normal" w:eastAsiaTheme="minorEastAsia" w:hAnsi="FrescoSans Pro Normal" w:cstheme="minorBidi" w:hint="default"/>
        <w:b/>
      </w:rPr>
    </w:lvl>
    <w:lvl w:ilvl="1" w:tplc="0C070001">
      <w:start w:val="1"/>
      <w:numFmt w:val="bullet"/>
      <w:lvlText w:val=""/>
      <w:lvlJc w:val="left"/>
      <w:pPr>
        <w:ind w:left="1440" w:hanging="360"/>
      </w:pPr>
      <w:rPr>
        <w:rFonts w:ascii="Symbol" w:hAnsi="Symbo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B27163B"/>
    <w:multiLevelType w:val="hybridMultilevel"/>
    <w:tmpl w:val="5F8853A0"/>
    <w:lvl w:ilvl="0" w:tplc="8C10DDE0">
      <w:numFmt w:val="bullet"/>
      <w:lvlText w:val="-"/>
      <w:lvlJc w:val="left"/>
      <w:pPr>
        <w:ind w:left="720" w:hanging="360"/>
      </w:pPr>
      <w:rPr>
        <w:rFonts w:ascii="FrescoSans Pro Normal" w:eastAsiaTheme="minorEastAsia" w:hAnsi="FrescoSans Pro Normal" w:cstheme="minorBidi"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32124711">
    <w:abstractNumId w:val="1"/>
  </w:num>
  <w:num w:numId="2" w16cid:durableId="1939097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01"/>
    <w:rsid w:val="00002428"/>
    <w:rsid w:val="001002BB"/>
    <w:rsid w:val="0012602A"/>
    <w:rsid w:val="002A0EE6"/>
    <w:rsid w:val="002E5F0E"/>
    <w:rsid w:val="002E60C3"/>
    <w:rsid w:val="003252BC"/>
    <w:rsid w:val="00336A86"/>
    <w:rsid w:val="00381430"/>
    <w:rsid w:val="00397B71"/>
    <w:rsid w:val="003A51B4"/>
    <w:rsid w:val="003B43BC"/>
    <w:rsid w:val="003F635C"/>
    <w:rsid w:val="004955F3"/>
    <w:rsid w:val="004960C8"/>
    <w:rsid w:val="004B2556"/>
    <w:rsid w:val="00505757"/>
    <w:rsid w:val="00511444"/>
    <w:rsid w:val="00550378"/>
    <w:rsid w:val="00567079"/>
    <w:rsid w:val="005E0C06"/>
    <w:rsid w:val="00656DE7"/>
    <w:rsid w:val="006651A4"/>
    <w:rsid w:val="00665C7B"/>
    <w:rsid w:val="0069107D"/>
    <w:rsid w:val="006E6B9F"/>
    <w:rsid w:val="006F2B74"/>
    <w:rsid w:val="007423DB"/>
    <w:rsid w:val="007940B1"/>
    <w:rsid w:val="007F264E"/>
    <w:rsid w:val="0080156A"/>
    <w:rsid w:val="008368D8"/>
    <w:rsid w:val="009374F3"/>
    <w:rsid w:val="009454D5"/>
    <w:rsid w:val="009B69FA"/>
    <w:rsid w:val="00A262DD"/>
    <w:rsid w:val="00A3349E"/>
    <w:rsid w:val="00A66DAC"/>
    <w:rsid w:val="00A90C17"/>
    <w:rsid w:val="00AB2615"/>
    <w:rsid w:val="00AB70F2"/>
    <w:rsid w:val="00B37354"/>
    <w:rsid w:val="00B76174"/>
    <w:rsid w:val="00BA2301"/>
    <w:rsid w:val="00BC142D"/>
    <w:rsid w:val="00C119E4"/>
    <w:rsid w:val="00C40E4A"/>
    <w:rsid w:val="00D80DEB"/>
    <w:rsid w:val="00DF5228"/>
    <w:rsid w:val="00E60E0E"/>
    <w:rsid w:val="00EB5C77"/>
    <w:rsid w:val="00EC58E2"/>
    <w:rsid w:val="00EF06E0"/>
    <w:rsid w:val="00F16D7C"/>
    <w:rsid w:val="00F40F36"/>
    <w:rsid w:val="00F50930"/>
    <w:rsid w:val="00F668AF"/>
    <w:rsid w:val="00F66D2A"/>
    <w:rsid w:val="00FC3ED2"/>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C3578"/>
  <w15:docId w15:val="{344C136B-D2CA-5B4D-95A7-2C6C6A21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30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301"/>
  </w:style>
  <w:style w:type="paragraph" w:styleId="Fuzeile">
    <w:name w:val="footer"/>
    <w:basedOn w:val="Standard"/>
    <w:link w:val="FuzeileZchn"/>
    <w:uiPriority w:val="99"/>
    <w:unhideWhenUsed/>
    <w:rsid w:val="00BA230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301"/>
  </w:style>
  <w:style w:type="paragraph" w:styleId="StandardWeb">
    <w:name w:val="Normal (Web)"/>
    <w:basedOn w:val="Standard"/>
    <w:uiPriority w:val="99"/>
    <w:semiHidden/>
    <w:unhideWhenUsed/>
    <w:rsid w:val="00BA2301"/>
    <w:pPr>
      <w:spacing w:before="100" w:beforeAutospacing="1" w:after="100" w:afterAutospacing="1" w:line="240" w:lineRule="auto"/>
    </w:pPr>
    <w:rPr>
      <w:rFonts w:ascii="Times New Roman" w:eastAsiaTheme="minorEastAsia" w:hAnsi="Times New Roman" w:cs="Times New Roman"/>
      <w:sz w:val="24"/>
      <w:szCs w:val="24"/>
      <w:lang w:eastAsia="de-AT"/>
    </w:rPr>
  </w:style>
  <w:style w:type="paragraph" w:styleId="Beschriftung">
    <w:name w:val="caption"/>
    <w:basedOn w:val="Standard"/>
    <w:next w:val="Standard"/>
    <w:uiPriority w:val="35"/>
    <w:unhideWhenUsed/>
    <w:qFormat/>
    <w:rsid w:val="00E60E0E"/>
    <w:pPr>
      <w:spacing w:after="200" w:line="240" w:lineRule="auto"/>
    </w:pPr>
    <w:rPr>
      <w:rFonts w:eastAsiaTheme="minorEastAsia"/>
      <w:b/>
      <w:bCs/>
      <w:color w:val="4472C4" w:themeColor="accent1"/>
      <w:sz w:val="18"/>
      <w:szCs w:val="18"/>
      <w:lang w:val="de-DE" w:eastAsia="de-DE"/>
    </w:rPr>
  </w:style>
  <w:style w:type="paragraph" w:styleId="Listenabsatz">
    <w:name w:val="List Paragraph"/>
    <w:basedOn w:val="Standard"/>
    <w:uiPriority w:val="34"/>
    <w:qFormat/>
    <w:rsid w:val="00E60E0E"/>
    <w:pPr>
      <w:spacing w:after="0" w:line="240" w:lineRule="auto"/>
      <w:ind w:left="720"/>
      <w:contextualSpacing/>
    </w:pPr>
    <w:rPr>
      <w:rFonts w:eastAsiaTheme="minorEastAsia"/>
      <w:sz w:val="24"/>
      <w:szCs w:val="24"/>
      <w:lang w:val="de-DE" w:eastAsia="de-DE"/>
    </w:rPr>
  </w:style>
  <w:style w:type="character" w:styleId="Hyperlink">
    <w:name w:val="Hyperlink"/>
    <w:basedOn w:val="Absatz-Standardschriftart"/>
    <w:uiPriority w:val="99"/>
    <w:unhideWhenUsed/>
    <w:rsid w:val="007423DB"/>
    <w:rPr>
      <w:color w:val="0563C1" w:themeColor="hyperlink"/>
      <w:u w:val="single"/>
    </w:rPr>
  </w:style>
  <w:style w:type="paragraph" w:styleId="Textkrper">
    <w:name w:val="Body Text"/>
    <w:basedOn w:val="Standard"/>
    <w:link w:val="TextkrperZchn"/>
    <w:semiHidden/>
    <w:rsid w:val="007423DB"/>
    <w:pPr>
      <w:spacing w:after="0" w:line="240" w:lineRule="auto"/>
    </w:pPr>
    <w:rPr>
      <w:rFonts w:ascii="Tahoma" w:eastAsia="Times New Roman" w:hAnsi="Tahoma" w:cs="Tahoma"/>
      <w:b/>
      <w:bCs/>
      <w:sz w:val="26"/>
      <w:szCs w:val="24"/>
      <w:lang w:val="de-DE" w:eastAsia="de-DE"/>
    </w:rPr>
  </w:style>
  <w:style w:type="character" w:customStyle="1" w:styleId="TextkrperZchn">
    <w:name w:val="Textkörper Zchn"/>
    <w:basedOn w:val="Absatz-Standardschriftart"/>
    <w:link w:val="Textkrper"/>
    <w:semiHidden/>
    <w:rsid w:val="007423DB"/>
    <w:rPr>
      <w:rFonts w:ascii="Tahoma" w:eastAsia="Times New Roman" w:hAnsi="Tahoma" w:cs="Tahoma"/>
      <w:b/>
      <w:bCs/>
      <w:sz w:val="26"/>
      <w:szCs w:val="24"/>
      <w:lang w:val="de-DE" w:eastAsia="de-DE"/>
    </w:rPr>
  </w:style>
  <w:style w:type="character" w:styleId="NichtaufgelsteErwhnung">
    <w:name w:val="Unresolved Mention"/>
    <w:basedOn w:val="Absatz-Standardschriftart"/>
    <w:uiPriority w:val="99"/>
    <w:semiHidden/>
    <w:unhideWhenUsed/>
    <w:rsid w:val="00F50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dviertel.at/tischkultu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arina.mittermeir@waldviertel.at" TargetMode="External"/><Relationship Id="rId4" Type="http://schemas.openxmlformats.org/officeDocument/2006/relationships/settings" Target="settings.xml"/><Relationship Id="rId9" Type="http://schemas.openxmlformats.org/officeDocument/2006/relationships/hyperlink" Target="https://noew.px.media/share/1786437310zZjKR4Dx0FjKbD"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14E4-2599-5F4E-90A5-28E51839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805</Words>
  <Characters>5076</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Wegerth</dc:creator>
  <cp:keywords/>
  <dc:description/>
  <cp:lastModifiedBy>Mittermeir Karina - Waldviertel Tourismus</cp:lastModifiedBy>
  <cp:revision>4</cp:revision>
  <cp:lastPrinted>2023-04-14T07:58:00Z</cp:lastPrinted>
  <dcterms:created xsi:type="dcterms:W3CDTF">2026-08-11T08:11:00Z</dcterms:created>
  <dcterms:modified xsi:type="dcterms:W3CDTF">2026-08-11T08:40:00Z</dcterms:modified>
</cp:coreProperties>
</file>