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1ED0E" w14:textId="77777777" w:rsidR="00E7720C" w:rsidRDefault="00E7720C" w:rsidP="0069107D">
      <w:pPr>
        <w:spacing w:after="0"/>
        <w:ind w:left="-567"/>
        <w:rPr>
          <w:rFonts w:ascii="Gadugi" w:hAnsi="Gadugi"/>
          <w:b/>
          <w:bCs/>
          <w:color w:val="008126"/>
          <w:sz w:val="44"/>
          <w:szCs w:val="44"/>
        </w:rPr>
      </w:pPr>
      <w:r w:rsidRPr="00E7720C">
        <w:rPr>
          <w:rFonts w:ascii="Gadugi" w:hAnsi="Gadugi"/>
          <w:b/>
          <w:bCs/>
          <w:color w:val="008126"/>
          <w:sz w:val="44"/>
          <w:szCs w:val="44"/>
        </w:rPr>
        <w:t>Thayaland auf dem Weg zum Österreichischen Umweltzeichen</w:t>
      </w:r>
    </w:p>
    <w:p w14:paraId="7E2C9DE6" w14:textId="77777777" w:rsidR="008368D8" w:rsidRPr="00F50930" w:rsidRDefault="008368D8" w:rsidP="006F2B74">
      <w:pPr>
        <w:spacing w:after="0"/>
        <w:ind w:left="-567"/>
        <w:jc w:val="both"/>
        <w:rPr>
          <w:rFonts w:ascii="Gadugi" w:hAnsi="Gadugi"/>
        </w:rPr>
      </w:pPr>
    </w:p>
    <w:p w14:paraId="2B94FDB4" w14:textId="0903F3F3" w:rsidR="008368D8" w:rsidRDefault="00E7720C" w:rsidP="006F2B74">
      <w:pPr>
        <w:spacing w:after="0"/>
        <w:ind w:left="-567"/>
        <w:jc w:val="both"/>
        <w:rPr>
          <w:rFonts w:ascii="Gadugi" w:hAnsi="Gadugi"/>
          <w:b/>
          <w:bCs/>
        </w:rPr>
      </w:pPr>
      <w:r w:rsidRPr="00E7720C">
        <w:rPr>
          <w:rFonts w:ascii="Gadugi" w:hAnsi="Gadugi"/>
          <w:b/>
          <w:bCs/>
        </w:rPr>
        <w:t xml:space="preserve">Die Destination Waldviertel GmbH startet mit dem LEADER-Projekt „Ausgezeichnet unterwegs im Thayaland“ einen gemeinsamen Nachhaltigkeitsprozess zur Zertifizierung </w:t>
      </w:r>
      <w:r w:rsidR="00472557">
        <w:rPr>
          <w:rFonts w:ascii="Gadugi" w:hAnsi="Gadugi"/>
          <w:b/>
          <w:bCs/>
        </w:rPr>
        <w:t>der Region</w:t>
      </w:r>
      <w:r w:rsidRPr="00E7720C">
        <w:rPr>
          <w:rFonts w:ascii="Gadugi" w:hAnsi="Gadugi"/>
          <w:b/>
          <w:bCs/>
        </w:rPr>
        <w:t xml:space="preserve"> mit dem Österreichischen Umweltzeichen für Tourismusdestinationen.</w:t>
      </w:r>
    </w:p>
    <w:p w14:paraId="30EBBBC2" w14:textId="77777777" w:rsidR="00E7720C" w:rsidRPr="00F50930" w:rsidRDefault="00E7720C" w:rsidP="006F2B74">
      <w:pPr>
        <w:spacing w:after="0"/>
        <w:ind w:left="-567"/>
        <w:jc w:val="both"/>
        <w:rPr>
          <w:rFonts w:ascii="Gadugi" w:hAnsi="Gadugi"/>
        </w:rPr>
      </w:pPr>
    </w:p>
    <w:p w14:paraId="6185020E" w14:textId="77777777" w:rsidR="00E7720C" w:rsidRDefault="00E7720C" w:rsidP="00E7720C">
      <w:pPr>
        <w:spacing w:after="0"/>
        <w:ind w:left="-567"/>
        <w:jc w:val="both"/>
        <w:rPr>
          <w:rFonts w:ascii="Gadugi" w:hAnsi="Gadugi"/>
        </w:rPr>
      </w:pPr>
      <w:r w:rsidRPr="00E7720C">
        <w:rPr>
          <w:rFonts w:ascii="Gadugi" w:hAnsi="Gadugi"/>
        </w:rPr>
        <w:t>Die LEADER-Region Thayaland will Nachhaltigkeit langfristig und konsequent in ihrer touristischen Entwicklung verankern. Im September 2026 startete der Zukunftsraum Thayaland gemeinsam mit der Destination Waldviertel GmbH und der Unterstützung der Niederösterreich Werbung GmbH den Prozess zur Zertifizierung mit dem Österreichischen Umweltzeichen für Tourismusdestinationen. Den Auftakt bildete ein erster Arbeitsworkshop in Waidhofen an der Thaya.</w:t>
      </w:r>
    </w:p>
    <w:p w14:paraId="26E2C23B" w14:textId="77777777" w:rsidR="00E7720C" w:rsidRPr="00E7720C" w:rsidRDefault="00E7720C" w:rsidP="00E7720C">
      <w:pPr>
        <w:spacing w:after="0"/>
        <w:ind w:left="-567"/>
        <w:jc w:val="both"/>
        <w:rPr>
          <w:rFonts w:ascii="Gadugi" w:hAnsi="Gadugi"/>
        </w:rPr>
      </w:pPr>
    </w:p>
    <w:p w14:paraId="46ACC9B3" w14:textId="61521866" w:rsidR="00E7720C" w:rsidRDefault="00E7720C" w:rsidP="00E7720C">
      <w:pPr>
        <w:spacing w:after="0"/>
        <w:ind w:left="-567"/>
        <w:jc w:val="both"/>
        <w:rPr>
          <w:rFonts w:ascii="Gadugi" w:hAnsi="Gadugi"/>
        </w:rPr>
      </w:pPr>
      <w:r w:rsidRPr="00E7720C">
        <w:rPr>
          <w:rFonts w:ascii="Gadugi" w:hAnsi="Gadugi"/>
        </w:rPr>
        <w:t>Gemeinsam mit Verantwortlichen des Zukunftsraums Thayaland, der Destination Waldviertel GmbH,</w:t>
      </w:r>
      <w:r w:rsidR="0048044C">
        <w:rPr>
          <w:rFonts w:ascii="Gadugi" w:hAnsi="Gadugi"/>
        </w:rPr>
        <w:t xml:space="preserve"> der</w:t>
      </w:r>
      <w:r w:rsidRPr="00E7720C">
        <w:rPr>
          <w:rFonts w:ascii="Gadugi" w:hAnsi="Gadugi"/>
        </w:rPr>
        <w:t xml:space="preserve"> Niederösterreich Werbung GmbH und Prozessbegleiter Florian Größwang wurden beim ersten Workshop die Zuständigkeiten geklärt, ein realistischer Zeitplan erarbeitet und erste Kriterien des Umweltzeichens analysiert. Ebenso standen die Chancen, Stärken und Herausforderungen der Region im Mittelpunkt.</w:t>
      </w:r>
    </w:p>
    <w:p w14:paraId="599CCCF0" w14:textId="77777777" w:rsidR="00E7720C" w:rsidRPr="00E7720C" w:rsidRDefault="00E7720C" w:rsidP="00E7720C">
      <w:pPr>
        <w:spacing w:after="0"/>
        <w:ind w:left="-567"/>
        <w:jc w:val="both"/>
        <w:rPr>
          <w:rFonts w:ascii="Gadugi" w:hAnsi="Gadugi"/>
        </w:rPr>
      </w:pPr>
    </w:p>
    <w:p w14:paraId="6DC2A01B" w14:textId="77777777" w:rsidR="00E7720C" w:rsidRPr="00E7720C" w:rsidRDefault="00E7720C" w:rsidP="00E7720C">
      <w:pPr>
        <w:spacing w:after="0"/>
        <w:ind w:left="-567"/>
        <w:jc w:val="both"/>
        <w:rPr>
          <w:rFonts w:ascii="Gadugi" w:hAnsi="Gadugi"/>
          <w:b/>
          <w:bCs/>
        </w:rPr>
      </w:pPr>
      <w:r w:rsidRPr="00E7720C">
        <w:rPr>
          <w:rFonts w:ascii="Gadugi" w:hAnsi="Gadugi"/>
          <w:b/>
          <w:bCs/>
        </w:rPr>
        <w:t>Nachhaltige Entwicklung für die gesamte Region</w:t>
      </w:r>
    </w:p>
    <w:p w14:paraId="0DA795CC" w14:textId="77777777" w:rsidR="00E7720C" w:rsidRPr="00E7720C" w:rsidRDefault="00E7720C" w:rsidP="00E7720C">
      <w:pPr>
        <w:spacing w:after="0"/>
        <w:ind w:left="-567"/>
        <w:jc w:val="both"/>
        <w:rPr>
          <w:rFonts w:ascii="Gadugi" w:hAnsi="Gadugi"/>
        </w:rPr>
      </w:pPr>
    </w:p>
    <w:p w14:paraId="5E8521F8" w14:textId="77777777" w:rsidR="00E7720C" w:rsidRDefault="00E7720C" w:rsidP="00E7720C">
      <w:pPr>
        <w:spacing w:after="0"/>
        <w:ind w:left="-567"/>
        <w:jc w:val="both"/>
        <w:rPr>
          <w:rFonts w:ascii="Gadugi" w:hAnsi="Gadugi"/>
        </w:rPr>
      </w:pPr>
      <w:r w:rsidRPr="00E7720C">
        <w:rPr>
          <w:rFonts w:ascii="Gadugi" w:hAnsi="Gadugi"/>
        </w:rPr>
        <w:t>Ziel ist die Zertifizierung der 15 Gemeinden des Bezirk Waidhofen an der Thaya mit dem Österreichischen Umweltzeichen für Tourismusdestinationen. Dieses steht unter anderem für verbindliche Umweltstandards, ressourcenschonendes Management, nachhaltige Mobilität, regionale Kreisläufe und soziale Verantwortung. Der eingeschlagene Weg entspricht sowohl der nationalen Zertifizierungsstrategie auf Basis des „Plan T – Masterplan für Tourismus“ als auch der Tourismusstrategie Niederösterreich 2030.</w:t>
      </w:r>
    </w:p>
    <w:p w14:paraId="0194A6D8" w14:textId="77777777" w:rsidR="00E7720C" w:rsidRPr="00E7720C" w:rsidRDefault="00E7720C" w:rsidP="00E7720C">
      <w:pPr>
        <w:spacing w:after="0"/>
        <w:ind w:left="-567"/>
        <w:jc w:val="both"/>
        <w:rPr>
          <w:rFonts w:ascii="Gadugi" w:hAnsi="Gadugi"/>
        </w:rPr>
      </w:pPr>
    </w:p>
    <w:p w14:paraId="3475122B" w14:textId="351B7E02" w:rsidR="00E7720C" w:rsidRDefault="00E7720C" w:rsidP="00E7720C">
      <w:pPr>
        <w:spacing w:after="0"/>
        <w:ind w:left="-567"/>
        <w:jc w:val="both"/>
        <w:rPr>
          <w:rFonts w:ascii="Gadugi" w:hAnsi="Gadugi"/>
        </w:rPr>
      </w:pPr>
      <w:r w:rsidRPr="00E7720C">
        <w:rPr>
          <w:rFonts w:ascii="Gadugi" w:hAnsi="Gadugi"/>
          <w:i/>
          <w:iCs/>
        </w:rPr>
        <w:t xml:space="preserve">„Mit diesem Prozess wollen wir Nachhaltigkeit im Thayaland langfristig und gemeinsam verankern. Das Österreichische Umweltzeichen ist dabei weit mehr als eine Zertifizierung: Es bietet uns die Chance, regionale Wertschöpfung zu stärken, Betriebe und Gemeinden noch enger zu vernetzen und die hohe Lebensqualität der Region für Gäste wie Einheimische nachhaltig weiterzuentwickeln. Unser Ziel ist es, das Thayaland als </w:t>
      </w:r>
      <w:r w:rsidR="007F554C">
        <w:rPr>
          <w:rFonts w:ascii="Gadugi" w:hAnsi="Gadugi"/>
          <w:i/>
          <w:iCs/>
        </w:rPr>
        <w:t xml:space="preserve">erste </w:t>
      </w:r>
      <w:r w:rsidRPr="00E7720C">
        <w:rPr>
          <w:rFonts w:ascii="Gadugi" w:hAnsi="Gadugi"/>
          <w:i/>
          <w:iCs/>
        </w:rPr>
        <w:t>Vorzeigeregion für nachhaltigen und regenerativen Tourismus im Waldviertel zu positionieren.“,</w:t>
      </w:r>
      <w:r w:rsidRPr="00E7720C">
        <w:rPr>
          <w:rFonts w:ascii="Gadugi" w:hAnsi="Gadugi"/>
        </w:rPr>
        <w:t xml:space="preserve"> so Tom Bauer, Geschäftsführer der Destination Waldviertel GmbH.</w:t>
      </w:r>
    </w:p>
    <w:p w14:paraId="7E91B8A8" w14:textId="77777777" w:rsidR="00E7720C" w:rsidRPr="00E7720C" w:rsidRDefault="00E7720C" w:rsidP="00E7720C">
      <w:pPr>
        <w:spacing w:after="0"/>
        <w:ind w:left="-567"/>
        <w:jc w:val="both"/>
        <w:rPr>
          <w:rFonts w:ascii="Gadugi" w:hAnsi="Gadugi"/>
        </w:rPr>
      </w:pPr>
    </w:p>
    <w:p w14:paraId="0A46C4C1" w14:textId="77777777" w:rsidR="00E7720C" w:rsidRDefault="00E7720C" w:rsidP="00E7720C">
      <w:pPr>
        <w:spacing w:after="0"/>
        <w:ind w:left="-567"/>
        <w:jc w:val="both"/>
        <w:rPr>
          <w:rFonts w:ascii="Gadugi" w:hAnsi="Gadugi"/>
        </w:rPr>
      </w:pPr>
      <w:r w:rsidRPr="00E7720C">
        <w:rPr>
          <w:rFonts w:ascii="Gadugi" w:hAnsi="Gadugi"/>
        </w:rPr>
        <w:t xml:space="preserve">Dabei geht es um weit mehr als ein Gütesiegel: Der mehrjährige Prozess soll nachhaltigen und regenerativen Tourismus langfristig in der Region verankern, die regionale </w:t>
      </w:r>
      <w:r w:rsidRPr="00E7720C">
        <w:rPr>
          <w:rFonts w:ascii="Gadugi" w:hAnsi="Gadugi"/>
        </w:rPr>
        <w:lastRenderedPageBreak/>
        <w:t>Wertschöpfung stärken und einen konkreten Nutzen für Gemeinden, Betriebe, Gäste und die einheimische Bevölkerung schaffen. Die ursprüngliche Naturlandschaft mit ihren weitläufigen Wäldern, Feldern und der hohen Lebensqualität bietet dafür eine starke Basis. Auch die touristische Positionierung des Waldviertels stellt ein bewusstes und authentisches Erleben von Natur und Region in den Mittelpunkt.</w:t>
      </w:r>
    </w:p>
    <w:p w14:paraId="5F794567" w14:textId="77777777" w:rsidR="00E7720C" w:rsidRPr="00E7720C" w:rsidRDefault="00E7720C" w:rsidP="00E7720C">
      <w:pPr>
        <w:spacing w:after="0"/>
        <w:ind w:left="-567"/>
        <w:jc w:val="both"/>
        <w:rPr>
          <w:rFonts w:ascii="Gadugi" w:hAnsi="Gadugi"/>
        </w:rPr>
      </w:pPr>
    </w:p>
    <w:p w14:paraId="57F6DE61" w14:textId="77777777" w:rsidR="00E7720C" w:rsidRDefault="00E7720C" w:rsidP="00E7720C">
      <w:pPr>
        <w:spacing w:after="0"/>
        <w:ind w:left="-567"/>
        <w:jc w:val="both"/>
        <w:rPr>
          <w:rFonts w:ascii="Gadugi" w:hAnsi="Gadugi"/>
        </w:rPr>
      </w:pPr>
      <w:r w:rsidRPr="00E7720C">
        <w:rPr>
          <w:rFonts w:ascii="Gadugi" w:hAnsi="Gadugi"/>
        </w:rPr>
        <w:t>Entscheidend ist dabei die Zusammenarbeit innerhalb der Region. Gemeinden, touristische Betriebe und weitere regionale Akteur:innen sollen durch Workshops, Informationsveranstaltungen und laufende Kommunikation aktiv in den Prozess eingebunden werden. Die Unterstützung aller Gemeinden ist zugleich eine wesentliche Voraussetzung für die angestrebte Zertifizierung.</w:t>
      </w:r>
    </w:p>
    <w:p w14:paraId="73E8E0C0" w14:textId="77777777" w:rsidR="00E7720C" w:rsidRPr="00E7720C" w:rsidRDefault="00E7720C" w:rsidP="00E7720C">
      <w:pPr>
        <w:spacing w:after="0"/>
        <w:ind w:left="-567"/>
        <w:jc w:val="both"/>
        <w:rPr>
          <w:rFonts w:ascii="Gadugi" w:hAnsi="Gadugi"/>
        </w:rPr>
      </w:pPr>
    </w:p>
    <w:p w14:paraId="34BE06E8" w14:textId="77777777" w:rsidR="00E7720C" w:rsidRPr="00E7720C" w:rsidRDefault="00E7720C" w:rsidP="00E7720C">
      <w:pPr>
        <w:spacing w:after="0"/>
        <w:ind w:left="-567"/>
        <w:jc w:val="both"/>
        <w:rPr>
          <w:rFonts w:ascii="Gadugi" w:hAnsi="Gadugi"/>
          <w:b/>
          <w:bCs/>
        </w:rPr>
      </w:pPr>
      <w:r w:rsidRPr="00E7720C">
        <w:rPr>
          <w:rFonts w:ascii="Gadugi" w:hAnsi="Gadugi"/>
          <w:b/>
          <w:bCs/>
        </w:rPr>
        <w:t>Thayarunde als nachhaltiges Leitprodukt</w:t>
      </w:r>
    </w:p>
    <w:p w14:paraId="37D1A1A2" w14:textId="77777777" w:rsidR="00E7720C" w:rsidRPr="00E7720C" w:rsidRDefault="00E7720C" w:rsidP="00E7720C">
      <w:pPr>
        <w:spacing w:after="0"/>
        <w:ind w:left="-567"/>
        <w:jc w:val="both"/>
        <w:rPr>
          <w:rFonts w:ascii="Gadugi" w:hAnsi="Gadugi"/>
        </w:rPr>
      </w:pPr>
    </w:p>
    <w:p w14:paraId="791BB9AF" w14:textId="77777777" w:rsidR="00E7720C" w:rsidRDefault="00E7720C" w:rsidP="00E7720C">
      <w:pPr>
        <w:spacing w:after="0"/>
        <w:ind w:left="-567"/>
        <w:jc w:val="both"/>
        <w:rPr>
          <w:rFonts w:ascii="Gadugi" w:hAnsi="Gadugi"/>
        </w:rPr>
      </w:pPr>
      <w:r w:rsidRPr="00E7720C">
        <w:rPr>
          <w:rFonts w:ascii="Gadugi" w:hAnsi="Gadugi"/>
        </w:rPr>
        <w:t xml:space="preserve">Ein besonderer Schwerpunkt liegt auf nachhaltiger Mobilität und Radtourismus. Mit der Thayarunde verfügt die Region bereits über ein touristisches Leitprodukt, das Naturerlebnis und klimafreundliche Mobilität miteinander verbindet. Durch die Zertifizierung neuer Betriebe als Radpartner Niederösterreich und </w:t>
      </w:r>
      <w:proofErr w:type="spellStart"/>
      <w:r w:rsidRPr="00E7720C">
        <w:rPr>
          <w:rFonts w:ascii="Gadugi" w:hAnsi="Gadugi"/>
        </w:rPr>
        <w:t>Bett+Bike</w:t>
      </w:r>
      <w:proofErr w:type="spellEnd"/>
      <w:r w:rsidRPr="00E7720C">
        <w:rPr>
          <w:rFonts w:ascii="Gadugi" w:hAnsi="Gadugi"/>
        </w:rPr>
        <w:t>, die Re-Zertifizierung bestehender Partner sowie begleitende Marketingmaßnahmen sollen Qualitätsstandards weiterentwickelt und abgesichert werden.</w:t>
      </w:r>
    </w:p>
    <w:p w14:paraId="2F2094C3" w14:textId="77777777" w:rsidR="00E7720C" w:rsidRPr="00E7720C" w:rsidRDefault="00E7720C" w:rsidP="00E7720C">
      <w:pPr>
        <w:spacing w:after="0"/>
        <w:ind w:left="-567"/>
        <w:jc w:val="both"/>
        <w:rPr>
          <w:rFonts w:ascii="Gadugi" w:hAnsi="Gadugi"/>
        </w:rPr>
      </w:pPr>
    </w:p>
    <w:p w14:paraId="37AF72C0" w14:textId="77777777" w:rsidR="00E7720C" w:rsidRDefault="00E7720C" w:rsidP="00E7720C">
      <w:pPr>
        <w:spacing w:after="0"/>
        <w:ind w:left="-567"/>
        <w:jc w:val="both"/>
        <w:rPr>
          <w:rFonts w:ascii="Gadugi" w:hAnsi="Gadugi"/>
        </w:rPr>
      </w:pPr>
      <w:r w:rsidRPr="00E7720C">
        <w:rPr>
          <w:rFonts w:ascii="Gadugi" w:hAnsi="Gadugi"/>
        </w:rPr>
        <w:t>Ziel ist es, die Thayarunde noch stärker als qualitativ hochwertiges und radfreundliches Angebot sichtbar zu machen, die Aufenthaltsdauer der Gäste zu erhöhen und zusätzliche regionale Wertschöpfung zu schaffen. Damit knüpft das Projekt auch an die Waldviertler Radpositionierung an, bei der Naturverbundenheit, Regionalität und qualitätsvolle Angebote abseits der Massen im Vordergrund stehen.</w:t>
      </w:r>
    </w:p>
    <w:p w14:paraId="2EA3B76C" w14:textId="77777777" w:rsidR="00E7720C" w:rsidRPr="00E7720C" w:rsidRDefault="00E7720C" w:rsidP="00E7720C">
      <w:pPr>
        <w:spacing w:after="0"/>
        <w:ind w:left="-567"/>
        <w:jc w:val="both"/>
        <w:rPr>
          <w:rFonts w:ascii="Gadugi" w:hAnsi="Gadugi"/>
        </w:rPr>
      </w:pPr>
    </w:p>
    <w:p w14:paraId="60D1F31C" w14:textId="77777777" w:rsidR="00E7720C" w:rsidRPr="00E7720C" w:rsidRDefault="00E7720C" w:rsidP="00E7720C">
      <w:pPr>
        <w:spacing w:after="0"/>
        <w:ind w:left="-567"/>
        <w:jc w:val="both"/>
        <w:rPr>
          <w:rFonts w:ascii="Gadugi" w:hAnsi="Gadugi"/>
          <w:b/>
          <w:bCs/>
        </w:rPr>
      </w:pPr>
      <w:r w:rsidRPr="00E7720C">
        <w:rPr>
          <w:rFonts w:ascii="Gadugi" w:hAnsi="Gadugi"/>
          <w:b/>
          <w:bCs/>
        </w:rPr>
        <w:t>Gemeinsam bis zur Zertifizierung</w:t>
      </w:r>
    </w:p>
    <w:p w14:paraId="47055C31" w14:textId="77777777" w:rsidR="00E7720C" w:rsidRPr="00E7720C" w:rsidRDefault="00E7720C" w:rsidP="00E7720C">
      <w:pPr>
        <w:spacing w:after="0"/>
        <w:ind w:left="-567"/>
        <w:jc w:val="both"/>
        <w:rPr>
          <w:rFonts w:ascii="Gadugi" w:hAnsi="Gadugi"/>
        </w:rPr>
      </w:pPr>
    </w:p>
    <w:p w14:paraId="71685E53" w14:textId="720F1780" w:rsidR="00E7720C" w:rsidRPr="00E7720C" w:rsidRDefault="00E7720C" w:rsidP="00E7720C">
      <w:pPr>
        <w:spacing w:after="0"/>
        <w:ind w:left="-567"/>
        <w:jc w:val="both"/>
        <w:rPr>
          <w:rFonts w:ascii="Gadugi" w:hAnsi="Gadugi"/>
        </w:rPr>
      </w:pPr>
      <w:r w:rsidRPr="00E7720C">
        <w:rPr>
          <w:rFonts w:ascii="Gadugi" w:hAnsi="Gadugi"/>
        </w:rPr>
        <w:t>Nach dem ersten Workshop geht der Prozess nun Schritt für Schritt weiter. Anfang Oktober findet ein Kriterien-Workshop der operativen Arbeitsgruppe statt. Im November folgt in Raabs an der Thaya eine Kick-off-Veranstaltun</w:t>
      </w:r>
      <w:r w:rsidR="0048044C">
        <w:rPr>
          <w:rFonts w:ascii="Gadugi" w:hAnsi="Gadugi"/>
        </w:rPr>
        <w:t>g</w:t>
      </w:r>
      <w:r w:rsidRPr="00E7720C">
        <w:rPr>
          <w:rFonts w:ascii="Gadugi" w:hAnsi="Gadugi"/>
        </w:rPr>
        <w:t>. Beim Waldviertler Tourismustag am 18. November 2026 in Göpfritz an der Wild wird ebenfalls über den Nachhaltigkeitsprozess informiert.</w:t>
      </w:r>
    </w:p>
    <w:p w14:paraId="4BF7783C" w14:textId="77777777" w:rsidR="00E7720C" w:rsidRPr="00E7720C" w:rsidRDefault="00E7720C" w:rsidP="00E7720C">
      <w:pPr>
        <w:spacing w:after="0"/>
        <w:ind w:left="-567"/>
        <w:jc w:val="both"/>
        <w:rPr>
          <w:rFonts w:ascii="Gadugi" w:hAnsi="Gadugi"/>
        </w:rPr>
      </w:pPr>
      <w:r w:rsidRPr="00E7720C">
        <w:rPr>
          <w:rFonts w:ascii="Gadugi" w:hAnsi="Gadugi"/>
        </w:rPr>
        <w:t>Das Gesamtprojekt läuft noch bis Ende 2028. Neben der angestrebten Zertifizierung sollen in diesen drei Jahren insbesondere die regionale Zusammenarbeit und Identität gestärkt, Betriebe für nachhaltiges Handeln motiviert, Qualitätsstandards im Radtourismus weiterentwickelt und das Thayaland langfristig als nachhaltige und regenerative Tourismusregion im Waldviertel positioniert werden.</w:t>
      </w:r>
    </w:p>
    <w:p w14:paraId="5AE81D83" w14:textId="1670CA25" w:rsidR="008368D8" w:rsidRDefault="00E7720C" w:rsidP="00E7720C">
      <w:pPr>
        <w:spacing w:after="0"/>
        <w:ind w:left="-567"/>
        <w:jc w:val="both"/>
        <w:rPr>
          <w:rFonts w:ascii="Gadugi" w:hAnsi="Gadugi"/>
        </w:rPr>
      </w:pPr>
      <w:hyperlink r:id="rId8" w:history="1">
        <w:r w:rsidRPr="00A22A04">
          <w:rPr>
            <w:rStyle w:val="Hyperlink"/>
            <w:rFonts w:ascii="Gadugi" w:hAnsi="Gadugi"/>
          </w:rPr>
          <w:t>www.waldviertel.at</w:t>
        </w:r>
      </w:hyperlink>
    </w:p>
    <w:p w14:paraId="4A83E98A" w14:textId="238E9ED2" w:rsidR="00E7720C" w:rsidRDefault="00E7720C" w:rsidP="00E7720C">
      <w:pPr>
        <w:spacing w:after="0"/>
        <w:ind w:left="-567"/>
        <w:jc w:val="both"/>
        <w:rPr>
          <w:rFonts w:ascii="Gadugi" w:hAnsi="Gadugi"/>
        </w:rPr>
      </w:pPr>
      <w:hyperlink r:id="rId9" w:history="1">
        <w:r w:rsidRPr="00A22A04">
          <w:rPr>
            <w:rStyle w:val="Hyperlink"/>
            <w:rFonts w:ascii="Gadugi" w:hAnsi="Gadugi"/>
          </w:rPr>
          <w:t>https://www.waldviertel.at/leader-23-27</w:t>
        </w:r>
      </w:hyperlink>
      <w:r>
        <w:rPr>
          <w:rFonts w:ascii="Gadugi" w:hAnsi="Gadugi"/>
        </w:rPr>
        <w:t xml:space="preserve"> </w:t>
      </w:r>
    </w:p>
    <w:p w14:paraId="42F236A7" w14:textId="77777777" w:rsidR="00E7720C" w:rsidRPr="00F50930" w:rsidRDefault="00E7720C" w:rsidP="00E7720C">
      <w:pPr>
        <w:spacing w:after="0"/>
        <w:ind w:left="-567"/>
        <w:jc w:val="both"/>
        <w:rPr>
          <w:rFonts w:ascii="Gadugi" w:hAnsi="Gadugi"/>
        </w:rPr>
      </w:pPr>
    </w:p>
    <w:p w14:paraId="0BD575A3" w14:textId="1DB1E0EF" w:rsidR="00E7720C" w:rsidRDefault="00E7720C" w:rsidP="00112736">
      <w:pPr>
        <w:spacing w:after="0"/>
        <w:ind w:left="-567"/>
        <w:jc w:val="both"/>
        <w:rPr>
          <w:rFonts w:ascii="Gadugi" w:hAnsi="Gadugi"/>
          <w:b/>
          <w:bCs/>
        </w:rPr>
      </w:pPr>
      <w:r w:rsidRPr="00E7720C">
        <w:rPr>
          <w:rFonts w:ascii="Gadugi" w:hAnsi="Gadugi"/>
          <w:b/>
          <w:bCs/>
        </w:rPr>
        <w:lastRenderedPageBreak/>
        <w:t>Bilder:</w:t>
      </w:r>
      <w:r w:rsidR="00B819E2">
        <w:rPr>
          <w:rFonts w:ascii="Gadugi" w:hAnsi="Gadugi"/>
          <w:b/>
          <w:bCs/>
        </w:rPr>
        <w:t xml:space="preserve"> </w:t>
      </w:r>
      <w:hyperlink r:id="rId10" w:history="1">
        <w:r w:rsidR="00B819E2" w:rsidRPr="00CC5FCD">
          <w:rPr>
            <w:rStyle w:val="Hyperlink"/>
            <w:rFonts w:ascii="Gadugi" w:hAnsi="Gadugi"/>
            <w:b/>
            <w:bCs/>
          </w:rPr>
          <w:t>https://noew.px.media/share/1789628430tOd</w:t>
        </w:r>
        <w:r w:rsidR="00B819E2" w:rsidRPr="00CC5FCD">
          <w:rPr>
            <w:rStyle w:val="Hyperlink"/>
            <w:rFonts w:ascii="Gadugi" w:hAnsi="Gadugi"/>
            <w:b/>
            <w:bCs/>
          </w:rPr>
          <w:t>06UzxfoM4oV</w:t>
        </w:r>
      </w:hyperlink>
      <w:r w:rsidR="00B819E2">
        <w:rPr>
          <w:rFonts w:ascii="Gadugi" w:hAnsi="Gadugi"/>
          <w:b/>
          <w:bCs/>
        </w:rPr>
        <w:t xml:space="preserve"> </w:t>
      </w:r>
    </w:p>
    <w:p w14:paraId="74503902" w14:textId="77777777" w:rsidR="00112736" w:rsidRPr="00E7720C" w:rsidRDefault="00112736" w:rsidP="00112736">
      <w:pPr>
        <w:spacing w:after="0"/>
        <w:ind w:left="-567"/>
        <w:jc w:val="both"/>
        <w:rPr>
          <w:rFonts w:ascii="Gadugi" w:hAnsi="Gadugi"/>
          <w:b/>
          <w:bCs/>
        </w:rPr>
      </w:pPr>
    </w:p>
    <w:p w14:paraId="266C5FD6" w14:textId="44A80932" w:rsidR="00E7720C" w:rsidRDefault="00E7720C" w:rsidP="00112736">
      <w:pPr>
        <w:spacing w:after="0"/>
        <w:ind w:left="-567"/>
        <w:jc w:val="both"/>
        <w:rPr>
          <w:rFonts w:ascii="Gadugi" w:hAnsi="Gadugi"/>
        </w:rPr>
      </w:pPr>
      <w:r w:rsidRPr="00112736">
        <w:rPr>
          <w:rFonts w:ascii="Gadugi" w:hAnsi="Gadugi"/>
          <w:b/>
          <w:bCs/>
        </w:rPr>
        <w:t>Gruppenbild</w:t>
      </w:r>
      <w:r w:rsidR="00112736" w:rsidRPr="00112736">
        <w:rPr>
          <w:rFonts w:ascii="Gadugi" w:hAnsi="Gadugi"/>
          <w:b/>
          <w:bCs/>
        </w:rPr>
        <w:t xml:space="preserve"> © Waldviertel Tourismus</w:t>
      </w:r>
      <w:r w:rsidRPr="00112736">
        <w:rPr>
          <w:rFonts w:ascii="Gadugi" w:hAnsi="Gadugi"/>
          <w:b/>
          <w:bCs/>
        </w:rPr>
        <w:t>: v.l.n.r</w:t>
      </w:r>
      <w:r w:rsidRPr="00E7720C">
        <w:rPr>
          <w:rFonts w:ascii="Gadugi" w:hAnsi="Gadugi"/>
        </w:rPr>
        <w:t>.: Tom Bauer (Geschäftsführer DWG), Victoria Haidl (DWG), Kerstin Schmid (LEADER Thayaland), Barbara Markl (NÖW), Florian Größwang (Gruber-</w:t>
      </w:r>
      <w:proofErr w:type="spellStart"/>
      <w:r w:rsidRPr="00E7720C">
        <w:rPr>
          <w:rFonts w:ascii="Gadugi" w:hAnsi="Gadugi"/>
        </w:rPr>
        <w:t>Größwang</w:t>
      </w:r>
      <w:proofErr w:type="spellEnd"/>
      <w:r w:rsidRPr="00E7720C">
        <w:rPr>
          <w:rFonts w:ascii="Gadugi" w:hAnsi="Gadugi"/>
        </w:rPr>
        <w:t xml:space="preserve"> Consulting)</w:t>
      </w:r>
    </w:p>
    <w:p w14:paraId="266AE623" w14:textId="77777777" w:rsidR="00112736" w:rsidRPr="00E7720C" w:rsidRDefault="00112736" w:rsidP="00112736">
      <w:pPr>
        <w:spacing w:after="0"/>
        <w:ind w:left="-567"/>
        <w:jc w:val="both"/>
        <w:rPr>
          <w:rFonts w:ascii="Gadugi" w:hAnsi="Gadugi"/>
        </w:rPr>
      </w:pPr>
    </w:p>
    <w:p w14:paraId="26A56F08" w14:textId="31CCED21" w:rsidR="00E7720C" w:rsidRPr="00E7720C" w:rsidRDefault="00112736" w:rsidP="00E7720C">
      <w:pPr>
        <w:spacing w:after="0"/>
        <w:ind w:left="-567"/>
        <w:jc w:val="both"/>
        <w:rPr>
          <w:rFonts w:ascii="Gadugi" w:hAnsi="Gadugi"/>
        </w:rPr>
      </w:pPr>
      <w:r w:rsidRPr="00112736">
        <w:rPr>
          <w:rFonts w:ascii="Gadugi" w:hAnsi="Gadugi"/>
          <w:b/>
          <w:bCs/>
        </w:rPr>
        <w:t xml:space="preserve">Thayarunde, </w:t>
      </w:r>
      <w:proofErr w:type="spellStart"/>
      <w:r w:rsidRPr="00112736">
        <w:rPr>
          <w:rFonts w:ascii="Gadugi" w:hAnsi="Gadugi"/>
          <w:b/>
          <w:bCs/>
        </w:rPr>
        <w:t>Merkengersch</w:t>
      </w:r>
      <w:proofErr w:type="spellEnd"/>
      <w:r w:rsidRPr="00112736">
        <w:rPr>
          <w:rFonts w:ascii="Gadugi" w:hAnsi="Gadugi"/>
          <w:b/>
          <w:bCs/>
        </w:rPr>
        <w:t xml:space="preserve"> 0687 © Waldviertel Tourismus, Erwin Haiden</w:t>
      </w:r>
      <w:r>
        <w:rPr>
          <w:rFonts w:ascii="Gadugi" w:hAnsi="Gadugi"/>
        </w:rPr>
        <w:t xml:space="preserve">: </w:t>
      </w:r>
      <w:r w:rsidR="00E7720C" w:rsidRPr="00E7720C">
        <w:rPr>
          <w:rFonts w:ascii="Gadugi" w:hAnsi="Gadugi"/>
        </w:rPr>
        <w:t xml:space="preserve">Ein besonderer Schwerpunkt liegt auf nachhaltiger Mobilität und Radtourismus und </w:t>
      </w:r>
      <w:r w:rsidR="00E7720C">
        <w:rPr>
          <w:rFonts w:ascii="Gadugi" w:hAnsi="Gadugi"/>
        </w:rPr>
        <w:t xml:space="preserve">damit </w:t>
      </w:r>
      <w:r w:rsidR="00E7720C" w:rsidRPr="00E7720C">
        <w:rPr>
          <w:rFonts w:ascii="Gadugi" w:hAnsi="Gadugi"/>
        </w:rPr>
        <w:t>darauf, die Thayarunde noch stärker als qualitativ hochwertiges und radfreundliches Angebot sichtbar zu machen.</w:t>
      </w:r>
    </w:p>
    <w:p w14:paraId="28A8A393" w14:textId="77777777" w:rsidR="008368D8" w:rsidRPr="00F50930" w:rsidRDefault="008368D8" w:rsidP="006F2B74">
      <w:pPr>
        <w:spacing w:after="0"/>
        <w:ind w:left="-567"/>
        <w:jc w:val="both"/>
        <w:rPr>
          <w:rFonts w:ascii="Gadugi" w:hAnsi="Gadugi"/>
        </w:rPr>
      </w:pPr>
    </w:p>
    <w:p w14:paraId="689808E1" w14:textId="77777777" w:rsidR="008368D8" w:rsidRPr="00F50930" w:rsidRDefault="008368D8" w:rsidP="006F2B74">
      <w:pPr>
        <w:spacing w:after="0"/>
        <w:ind w:left="-567"/>
        <w:jc w:val="both"/>
        <w:rPr>
          <w:rFonts w:ascii="Gadugi" w:hAnsi="Gadugi"/>
        </w:rPr>
      </w:pPr>
    </w:p>
    <w:p w14:paraId="2B998EB5" w14:textId="77777777" w:rsidR="008368D8" w:rsidRPr="00F50930" w:rsidRDefault="008368D8"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11"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2"/>
      <w:footerReference w:type="default" r:id="rId13"/>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B128B" w14:textId="77777777" w:rsidR="00BC7E0D" w:rsidRDefault="00BC7E0D" w:rsidP="00BA2301">
      <w:pPr>
        <w:spacing w:after="0" w:line="240" w:lineRule="auto"/>
      </w:pPr>
      <w:r>
        <w:separator/>
      </w:r>
    </w:p>
  </w:endnote>
  <w:endnote w:type="continuationSeparator" w:id="0">
    <w:p w14:paraId="70145EF2" w14:textId="77777777" w:rsidR="00BC7E0D" w:rsidRDefault="00BC7E0D"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CD5A3" w14:textId="77777777" w:rsidR="00BC7E0D" w:rsidRDefault="00BC7E0D" w:rsidP="00BA2301">
      <w:pPr>
        <w:spacing w:after="0" w:line="240" w:lineRule="auto"/>
      </w:pPr>
      <w:r>
        <w:separator/>
      </w:r>
    </w:p>
  </w:footnote>
  <w:footnote w:type="continuationSeparator" w:id="0">
    <w:p w14:paraId="360430D6" w14:textId="77777777" w:rsidR="00BC7E0D" w:rsidRDefault="00BC7E0D"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6EDE6C44"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543907">
      <w:rPr>
        <w:rFonts w:ascii="Gadugi" w:hAnsi="Gadugi"/>
        <w:b/>
        <w:bCs/>
        <w:sz w:val="28"/>
        <w:szCs w:val="28"/>
      </w:rPr>
      <w:t>22. September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1002BB"/>
    <w:rsid w:val="00112736"/>
    <w:rsid w:val="0012602A"/>
    <w:rsid w:val="002A0EE6"/>
    <w:rsid w:val="002A2A04"/>
    <w:rsid w:val="002E5F0E"/>
    <w:rsid w:val="003252BC"/>
    <w:rsid w:val="00336A86"/>
    <w:rsid w:val="00381430"/>
    <w:rsid w:val="00397B71"/>
    <w:rsid w:val="003B43BC"/>
    <w:rsid w:val="00421644"/>
    <w:rsid w:val="00472557"/>
    <w:rsid w:val="0048044C"/>
    <w:rsid w:val="004955F3"/>
    <w:rsid w:val="004960C8"/>
    <w:rsid w:val="004B2556"/>
    <w:rsid w:val="00505757"/>
    <w:rsid w:val="00511444"/>
    <w:rsid w:val="00543907"/>
    <w:rsid w:val="00550378"/>
    <w:rsid w:val="00567079"/>
    <w:rsid w:val="005E0C06"/>
    <w:rsid w:val="005E614D"/>
    <w:rsid w:val="00656DE7"/>
    <w:rsid w:val="006651A4"/>
    <w:rsid w:val="00665BAA"/>
    <w:rsid w:val="00665C7B"/>
    <w:rsid w:val="0069107D"/>
    <w:rsid w:val="006E6B9F"/>
    <w:rsid w:val="006F2B74"/>
    <w:rsid w:val="007423DB"/>
    <w:rsid w:val="007940B1"/>
    <w:rsid w:val="007F264E"/>
    <w:rsid w:val="007F554C"/>
    <w:rsid w:val="0080156A"/>
    <w:rsid w:val="008368D8"/>
    <w:rsid w:val="009374F3"/>
    <w:rsid w:val="009454D5"/>
    <w:rsid w:val="009B69FA"/>
    <w:rsid w:val="00A262DD"/>
    <w:rsid w:val="00A66DAC"/>
    <w:rsid w:val="00A90C17"/>
    <w:rsid w:val="00AB2615"/>
    <w:rsid w:val="00AB70F2"/>
    <w:rsid w:val="00B37354"/>
    <w:rsid w:val="00B76174"/>
    <w:rsid w:val="00B819E2"/>
    <w:rsid w:val="00BA2301"/>
    <w:rsid w:val="00BC142D"/>
    <w:rsid w:val="00BC7E0D"/>
    <w:rsid w:val="00C119E4"/>
    <w:rsid w:val="00C40E4A"/>
    <w:rsid w:val="00CA6D48"/>
    <w:rsid w:val="00D80DEB"/>
    <w:rsid w:val="00DF5228"/>
    <w:rsid w:val="00E60E0E"/>
    <w:rsid w:val="00E7720C"/>
    <w:rsid w:val="00EB5C77"/>
    <w:rsid w:val="00EC58E2"/>
    <w:rsid w:val="00EE3919"/>
    <w:rsid w:val="00EF06E0"/>
    <w:rsid w:val="00F07788"/>
    <w:rsid w:val="00F16D7C"/>
    <w:rsid w:val="00F40F36"/>
    <w:rsid w:val="00F50930"/>
    <w:rsid w:val="00F668AF"/>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 w:type="character" w:styleId="BesuchterLink">
    <w:name w:val="FollowedHyperlink"/>
    <w:basedOn w:val="Absatz-Standardschriftart"/>
    <w:uiPriority w:val="99"/>
    <w:semiHidden/>
    <w:unhideWhenUsed/>
    <w:rsid w:val="001127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dviertel.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rina.mittermeir@waldviertel.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oew.px.media/share/1789628430tOd06UzxfoM4oV" TargetMode="External"/><Relationship Id="rId4" Type="http://schemas.openxmlformats.org/officeDocument/2006/relationships/settings" Target="settings.xml"/><Relationship Id="rId9" Type="http://schemas.openxmlformats.org/officeDocument/2006/relationships/hyperlink" Target="https://www.waldviertel.at/leader-23-2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806</Words>
  <Characters>5079</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8</cp:revision>
  <cp:lastPrinted>2023-04-14T07:58:00Z</cp:lastPrinted>
  <dcterms:created xsi:type="dcterms:W3CDTF">2026-09-17T06:03:00Z</dcterms:created>
  <dcterms:modified xsi:type="dcterms:W3CDTF">2026-09-22T06:40:00Z</dcterms:modified>
</cp:coreProperties>
</file>