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BD69" w14:textId="77777777" w:rsidR="00334DF7" w:rsidRPr="00334DF7" w:rsidRDefault="00334DF7" w:rsidP="0069107D">
      <w:pPr>
        <w:spacing w:after="0"/>
        <w:ind w:left="-567"/>
        <w:rPr>
          <w:rFonts w:ascii="Gadugi" w:hAnsi="Gadugi"/>
          <w:b/>
          <w:bCs/>
          <w:color w:val="008126"/>
          <w:sz w:val="32"/>
          <w:szCs w:val="32"/>
        </w:rPr>
      </w:pPr>
      <w:r w:rsidRPr="00334DF7">
        <w:rPr>
          <w:rFonts w:ascii="Gadugi" w:hAnsi="Gadugi"/>
          <w:b/>
          <w:bCs/>
          <w:color w:val="008126"/>
          <w:sz w:val="32"/>
          <w:szCs w:val="32"/>
        </w:rPr>
        <w:t xml:space="preserve">Genussvoller Auftakt der Waldviertler </w:t>
      </w:r>
      <w:proofErr w:type="spellStart"/>
      <w:r w:rsidRPr="00334DF7">
        <w:rPr>
          <w:rFonts w:ascii="Gadugi" w:hAnsi="Gadugi"/>
          <w:b/>
          <w:bCs/>
          <w:color w:val="008126"/>
          <w:sz w:val="32"/>
          <w:szCs w:val="32"/>
        </w:rPr>
        <w:t>TischKultur</w:t>
      </w:r>
      <w:proofErr w:type="spellEnd"/>
      <w:r w:rsidRPr="00334DF7">
        <w:rPr>
          <w:rFonts w:ascii="Gadugi" w:hAnsi="Gadugi"/>
          <w:b/>
          <w:bCs/>
          <w:color w:val="008126"/>
          <w:sz w:val="32"/>
          <w:szCs w:val="32"/>
        </w:rPr>
        <w:t xml:space="preserve"> 2026</w:t>
      </w:r>
    </w:p>
    <w:p w14:paraId="7E2C9DE6" w14:textId="6DB7D3B0" w:rsidR="008368D8" w:rsidRPr="00F50930" w:rsidRDefault="00334DF7" w:rsidP="006F2B74">
      <w:pPr>
        <w:spacing w:after="0"/>
        <w:ind w:left="-567"/>
        <w:jc w:val="both"/>
        <w:rPr>
          <w:rFonts w:ascii="Gadugi" w:hAnsi="Gadugi"/>
        </w:rPr>
      </w:pPr>
      <w:r w:rsidRPr="00334DF7">
        <w:rPr>
          <w:rFonts w:ascii="Gadugi" w:hAnsi="Gadugi"/>
          <w:color w:val="008126"/>
          <w:sz w:val="24"/>
          <w:szCs w:val="24"/>
        </w:rPr>
        <w:t>Kulinarik,</w:t>
      </w:r>
      <w:r>
        <w:rPr>
          <w:rFonts w:ascii="Gadugi" w:hAnsi="Gadugi"/>
          <w:color w:val="008126"/>
          <w:sz w:val="24"/>
          <w:szCs w:val="24"/>
        </w:rPr>
        <w:t xml:space="preserve"> künstlerische</w:t>
      </w:r>
      <w:r w:rsidRPr="00334DF7">
        <w:rPr>
          <w:rFonts w:ascii="Gadugi" w:hAnsi="Gadugi"/>
          <w:color w:val="008126"/>
          <w:sz w:val="24"/>
          <w:szCs w:val="24"/>
        </w:rPr>
        <w:t xml:space="preserve"> Inszenierung und Regionalität auf höchstem Niveau</w:t>
      </w:r>
      <w:r>
        <w:rPr>
          <w:rFonts w:ascii="Gadugi" w:hAnsi="Gadugi"/>
          <w:color w:val="008126"/>
          <w:sz w:val="24"/>
          <w:szCs w:val="24"/>
        </w:rPr>
        <w:br/>
      </w:r>
    </w:p>
    <w:p w14:paraId="5043E513" w14:textId="77777777" w:rsidR="003536D5" w:rsidRDefault="00334DF7" w:rsidP="003536D5">
      <w:pPr>
        <w:spacing w:after="0"/>
        <w:ind w:left="-567"/>
        <w:jc w:val="both"/>
        <w:rPr>
          <w:rFonts w:ascii="Gadugi" w:hAnsi="Gadugi"/>
          <w:b/>
          <w:bCs/>
        </w:rPr>
      </w:pPr>
      <w:r w:rsidRPr="00334DF7">
        <w:rPr>
          <w:rFonts w:ascii="Gadugi" w:hAnsi="Gadugi"/>
          <w:b/>
          <w:bCs/>
        </w:rPr>
        <w:t xml:space="preserve">Mit einem außergewöhnlich inszenierten Abend ist die Waldviertler </w:t>
      </w:r>
      <w:proofErr w:type="spellStart"/>
      <w:r w:rsidRPr="00334DF7">
        <w:rPr>
          <w:rFonts w:ascii="Gadugi" w:hAnsi="Gadugi"/>
          <w:b/>
          <w:bCs/>
        </w:rPr>
        <w:t>TischKultur</w:t>
      </w:r>
      <w:proofErr w:type="spellEnd"/>
      <w:r w:rsidRPr="00334DF7">
        <w:rPr>
          <w:rFonts w:ascii="Gadugi" w:hAnsi="Gadugi"/>
          <w:b/>
          <w:bCs/>
        </w:rPr>
        <w:t xml:space="preserve"> in die Saison 2026 gestartet. Unter dem Leitgedanken „brutal lokal &amp; fest verwurzelt“ wurde am 23. April im MOMENT in Litschau eindrucksvoll gezeigt, wie sich regionale Spitzenküche, kreative Dramaturgie und künstlerische Elemente zu einem ganzheitlichen Erlebnis verbinden lassen</w:t>
      </w:r>
      <w:r w:rsidR="003536D5">
        <w:rPr>
          <w:rFonts w:ascii="Gadugi" w:hAnsi="Gadugi"/>
          <w:b/>
          <w:bCs/>
        </w:rPr>
        <w:t>.</w:t>
      </w:r>
    </w:p>
    <w:p w14:paraId="2B94FDB4" w14:textId="57B7EA42" w:rsidR="008368D8" w:rsidRPr="00F50930" w:rsidRDefault="008368D8" w:rsidP="003536D5">
      <w:pPr>
        <w:spacing w:after="0"/>
        <w:ind w:left="-567"/>
        <w:jc w:val="both"/>
        <w:rPr>
          <w:rFonts w:ascii="Gadugi" w:hAnsi="Gadugi"/>
        </w:rPr>
      </w:pPr>
    </w:p>
    <w:p w14:paraId="573A3C4B" w14:textId="77777777" w:rsidR="00334DF7" w:rsidRDefault="00334DF7" w:rsidP="00334DF7">
      <w:pPr>
        <w:spacing w:after="0"/>
        <w:ind w:left="-567"/>
        <w:jc w:val="both"/>
        <w:rPr>
          <w:rFonts w:ascii="Gadugi" w:hAnsi="Gadugi"/>
        </w:rPr>
      </w:pPr>
      <w:r w:rsidRPr="00334DF7">
        <w:rPr>
          <w:rFonts w:ascii="Gadugi" w:hAnsi="Gadugi"/>
        </w:rPr>
        <w:t xml:space="preserve">Für den kulinarischen Auftakt zeichneten </w:t>
      </w:r>
      <w:r w:rsidRPr="00334DF7">
        <w:rPr>
          <w:rFonts w:ascii="Gadugi" w:hAnsi="Gadugi"/>
          <w:b/>
          <w:bCs/>
        </w:rPr>
        <w:t>Viktoria Kuben,</w:t>
      </w:r>
      <w:r w:rsidRPr="00334DF7">
        <w:rPr>
          <w:rFonts w:ascii="Gadugi" w:hAnsi="Gadugi"/>
        </w:rPr>
        <w:t xml:space="preserve"> Chef de Cuisine im Dorfwirt Litschau und </w:t>
      </w:r>
      <w:r w:rsidRPr="00334DF7">
        <w:rPr>
          <w:rFonts w:ascii="Gadugi" w:hAnsi="Gadugi"/>
          <w:b/>
          <w:bCs/>
        </w:rPr>
        <w:t>Willy Welser</w:t>
      </w:r>
      <w:r w:rsidRPr="00334DF7">
        <w:rPr>
          <w:rFonts w:ascii="Gadugi" w:hAnsi="Gadugi"/>
        </w:rPr>
        <w:t xml:space="preserve"> vom </w:t>
      </w:r>
      <w:proofErr w:type="spellStart"/>
      <w:r w:rsidRPr="00334DF7">
        <w:rPr>
          <w:rFonts w:ascii="Gadugi" w:hAnsi="Gadugi"/>
        </w:rPr>
        <w:t>Donauschlössel</w:t>
      </w:r>
      <w:proofErr w:type="spellEnd"/>
      <w:r w:rsidRPr="00334DF7">
        <w:rPr>
          <w:rFonts w:ascii="Gadugi" w:hAnsi="Gadugi"/>
        </w:rPr>
        <w:t xml:space="preserve"> Spitz verantwortlich. Zwei Persönlichkeiten, die für eine moderne, zugleich tief in der Region verankerte Küche stehen, mit der sie überraschen wollen. Mit viel Gespür für Produkte, Texturen und Aromen entwickelten sie ein Menü, das klassische Waldviertler Zutaten neu interpretiert und ihnen eine überraschende Leichtigkeit verleiht. Ihr Zugang: bodenständig in der Herkunft, innovativ in der Umsetzung.</w:t>
      </w:r>
    </w:p>
    <w:p w14:paraId="72ADA5D0" w14:textId="77777777" w:rsidR="00334DF7" w:rsidRPr="00334DF7" w:rsidRDefault="00334DF7" w:rsidP="00334DF7">
      <w:pPr>
        <w:spacing w:after="0"/>
        <w:ind w:left="-567"/>
        <w:jc w:val="both"/>
        <w:rPr>
          <w:rFonts w:ascii="Gadugi" w:hAnsi="Gadugi"/>
        </w:rPr>
      </w:pPr>
    </w:p>
    <w:p w14:paraId="7027EEEC" w14:textId="77777777" w:rsidR="00334DF7" w:rsidRDefault="00334DF7" w:rsidP="00334DF7">
      <w:pPr>
        <w:spacing w:after="0"/>
        <w:ind w:left="-567"/>
        <w:jc w:val="both"/>
        <w:rPr>
          <w:rFonts w:ascii="Gadugi" w:hAnsi="Gadugi"/>
        </w:rPr>
      </w:pPr>
      <w:r w:rsidRPr="00334DF7">
        <w:rPr>
          <w:rFonts w:ascii="Gadugi" w:hAnsi="Gadugi"/>
        </w:rPr>
        <w:t xml:space="preserve">Bereits der Gruß aus der Küche, ein </w:t>
      </w:r>
      <w:proofErr w:type="spellStart"/>
      <w:r w:rsidRPr="00334DF7">
        <w:rPr>
          <w:rFonts w:ascii="Gadugi" w:hAnsi="Gadugi"/>
        </w:rPr>
        <w:t>Buchweizentaco</w:t>
      </w:r>
      <w:proofErr w:type="spellEnd"/>
      <w:r w:rsidRPr="00334DF7">
        <w:rPr>
          <w:rFonts w:ascii="Gadugi" w:hAnsi="Gadugi"/>
        </w:rPr>
        <w:t xml:space="preserve"> mit Waldviertler Topfen und geräuchertem Karpfenkaviar, setzte ein klares Statement für Regionalität mit Raffinesse. Es folgten fein abgestimmte Gänge wie gebeizter Bio-Fisch mit Kohlrabi, Marille, Tom-Ka-Gai-Mayo und </w:t>
      </w:r>
      <w:proofErr w:type="spellStart"/>
      <w:r w:rsidRPr="00334DF7">
        <w:rPr>
          <w:rFonts w:ascii="Gadugi" w:hAnsi="Gadugi"/>
        </w:rPr>
        <w:t>Mohnchip</w:t>
      </w:r>
      <w:proofErr w:type="spellEnd"/>
      <w:r w:rsidRPr="00334DF7">
        <w:rPr>
          <w:rFonts w:ascii="Gadugi" w:hAnsi="Gadugi"/>
        </w:rPr>
        <w:t xml:space="preserve"> oder eine „</w:t>
      </w:r>
      <w:proofErr w:type="spellStart"/>
      <w:r w:rsidRPr="00334DF7">
        <w:rPr>
          <w:rFonts w:ascii="Gadugi" w:hAnsi="Gadugi"/>
        </w:rPr>
        <w:t>Sto</w:t>
      </w:r>
      <w:proofErr w:type="spellEnd"/>
      <w:r w:rsidRPr="00334DF7">
        <w:rPr>
          <w:rFonts w:ascii="Gadugi" w:hAnsi="Gadugi"/>
        </w:rPr>
        <w:t xml:space="preserve"> Suppe“ mit Erdäpfeln, grünem Spargel, Schnittlauch und Dotter, die vertraute Aromen auf elegante Weise neu inszenierte.</w:t>
      </w:r>
    </w:p>
    <w:p w14:paraId="61159912" w14:textId="77777777" w:rsidR="00334DF7" w:rsidRPr="00334DF7" w:rsidRDefault="00334DF7" w:rsidP="00334DF7">
      <w:pPr>
        <w:spacing w:after="0"/>
        <w:ind w:left="-567"/>
        <w:jc w:val="both"/>
        <w:rPr>
          <w:rFonts w:ascii="Gadugi" w:hAnsi="Gadugi"/>
        </w:rPr>
      </w:pPr>
    </w:p>
    <w:p w14:paraId="2E8FB6F8" w14:textId="3EA2EE76" w:rsidR="00334DF7" w:rsidRDefault="00334DF7" w:rsidP="00334DF7">
      <w:pPr>
        <w:spacing w:after="0"/>
        <w:ind w:left="-567"/>
        <w:jc w:val="both"/>
        <w:rPr>
          <w:rFonts w:ascii="Gadugi" w:hAnsi="Gadugi"/>
        </w:rPr>
      </w:pPr>
      <w:r w:rsidRPr="00334DF7">
        <w:rPr>
          <w:rFonts w:ascii="Gadugi" w:hAnsi="Gadugi"/>
        </w:rPr>
        <w:t xml:space="preserve">Auch die Hauptspeise überzeugte durch Tiefe und Präzision: geschmortes </w:t>
      </w:r>
      <w:proofErr w:type="spellStart"/>
      <w:r w:rsidRPr="00334DF7">
        <w:rPr>
          <w:rFonts w:ascii="Gadugi" w:hAnsi="Gadugi"/>
        </w:rPr>
        <w:t>Rindsbackerl</w:t>
      </w:r>
      <w:proofErr w:type="spellEnd"/>
      <w:r w:rsidRPr="00334DF7">
        <w:rPr>
          <w:rFonts w:ascii="Gadugi" w:hAnsi="Gadugi"/>
        </w:rPr>
        <w:t>, kombiniert mit Linsen, cremigem Mais und Serviettenknödel. Den Abschluss bildete ein Dessert aus weißem Schokomousse, Kriecherl, Mohn und Vanille – ein harmonisches Spiel aus Süße, Säure und regionaler Identität.</w:t>
      </w:r>
    </w:p>
    <w:p w14:paraId="1125BB68" w14:textId="77777777" w:rsidR="00334DF7" w:rsidRPr="00334DF7" w:rsidRDefault="00334DF7" w:rsidP="00334DF7">
      <w:pPr>
        <w:spacing w:after="0"/>
        <w:ind w:left="-567"/>
        <w:jc w:val="both"/>
        <w:rPr>
          <w:rFonts w:ascii="Gadugi" w:hAnsi="Gadugi"/>
        </w:rPr>
      </w:pPr>
    </w:p>
    <w:p w14:paraId="42AC71DF" w14:textId="691AA7C4" w:rsidR="00334DF7" w:rsidRDefault="00334DF7" w:rsidP="00334DF7">
      <w:pPr>
        <w:spacing w:after="0"/>
        <w:ind w:left="-567"/>
        <w:jc w:val="both"/>
        <w:rPr>
          <w:rFonts w:ascii="Gadugi" w:hAnsi="Gadugi"/>
        </w:rPr>
      </w:pPr>
      <w:r w:rsidRPr="00334DF7">
        <w:rPr>
          <w:rFonts w:ascii="Gadugi" w:hAnsi="Gadugi"/>
        </w:rPr>
        <w:t>Ein zentrales Element des Abends war die außergewöhnliche Inszenierung:</w:t>
      </w:r>
      <w:r w:rsidRPr="00334DF7">
        <w:rPr>
          <w:rFonts w:ascii="Gadugi" w:hAnsi="Gadugi"/>
        </w:rPr>
        <w:br/>
        <w:t xml:space="preserve">Eine elektrische Eisenbahn fuhr über den gesamten Tisch und servierte ausgewählte Gänge direkt zu den Gästen. So wurden unter anderem Brot, Frühlingsrolle, Sorbet, </w:t>
      </w:r>
      <w:proofErr w:type="spellStart"/>
      <w:r w:rsidRPr="00334DF7">
        <w:rPr>
          <w:rFonts w:ascii="Gadugi" w:hAnsi="Gadugi"/>
        </w:rPr>
        <w:t>Wildkräutershot</w:t>
      </w:r>
      <w:proofErr w:type="spellEnd"/>
      <w:r w:rsidRPr="00334DF7">
        <w:rPr>
          <w:rFonts w:ascii="Gadugi" w:hAnsi="Gadugi"/>
        </w:rPr>
        <w:t xml:space="preserve"> und Petit </w:t>
      </w:r>
      <w:proofErr w:type="spellStart"/>
      <w:r w:rsidRPr="00334DF7">
        <w:rPr>
          <w:rFonts w:ascii="Gadugi" w:hAnsi="Gadugi"/>
        </w:rPr>
        <w:t>Fours</w:t>
      </w:r>
      <w:proofErr w:type="spellEnd"/>
      <w:r w:rsidRPr="00334DF7">
        <w:rPr>
          <w:rFonts w:ascii="Gadugi" w:hAnsi="Gadugi"/>
        </w:rPr>
        <w:t xml:space="preserve"> auf diese besondere Weise gereicht. Ergänzt wurde das Setting durch eine beeindruckende Raumgestaltung: von der Decke nach unten </w:t>
      </w:r>
      <w:r>
        <w:rPr>
          <w:rFonts w:ascii="Gadugi" w:hAnsi="Gadugi"/>
        </w:rPr>
        <w:t xml:space="preserve">hängende </w:t>
      </w:r>
      <w:r w:rsidRPr="00334DF7">
        <w:rPr>
          <w:rFonts w:ascii="Gadugi" w:hAnsi="Gadugi"/>
        </w:rPr>
        <w:t>Bäume schufen eine naturnahe, fast surreale Atmosphäre und machten die Verbindung von Kulinarik und Landschaft visuell erlebbar.</w:t>
      </w:r>
    </w:p>
    <w:p w14:paraId="7D3E3504" w14:textId="77777777" w:rsidR="00334DF7" w:rsidRPr="00334DF7" w:rsidRDefault="00334DF7" w:rsidP="00334DF7">
      <w:pPr>
        <w:spacing w:after="0"/>
        <w:ind w:left="-567"/>
        <w:jc w:val="both"/>
        <w:rPr>
          <w:rFonts w:ascii="Gadugi" w:hAnsi="Gadugi"/>
        </w:rPr>
      </w:pPr>
    </w:p>
    <w:p w14:paraId="6C995B11" w14:textId="77777777" w:rsidR="00334DF7" w:rsidRDefault="00334DF7" w:rsidP="00334DF7">
      <w:pPr>
        <w:spacing w:after="0"/>
        <w:ind w:left="-567"/>
        <w:jc w:val="both"/>
        <w:rPr>
          <w:rFonts w:ascii="Gadugi" w:hAnsi="Gadugi"/>
        </w:rPr>
      </w:pPr>
      <w:r w:rsidRPr="00334DF7">
        <w:rPr>
          <w:rFonts w:ascii="Gadugi" w:hAnsi="Gadugi"/>
        </w:rPr>
        <w:t>Die Getränkebegleitung war ebenso fein kuratiert wie das Menü selbst:</w:t>
      </w:r>
      <w:r w:rsidRPr="00334DF7">
        <w:rPr>
          <w:rFonts w:ascii="Gadugi" w:hAnsi="Gadugi"/>
        </w:rPr>
        <w:br/>
      </w:r>
      <w:r w:rsidRPr="00334DF7">
        <w:rPr>
          <w:rFonts w:ascii="Gadugi" w:hAnsi="Gadugi"/>
          <w:b/>
          <w:bCs/>
        </w:rPr>
        <w:t>Robin Dobesberger-Riedel</w:t>
      </w:r>
      <w:r w:rsidRPr="00334DF7">
        <w:rPr>
          <w:rFonts w:ascii="Gadugi" w:hAnsi="Gadugi"/>
        </w:rPr>
        <w:t xml:space="preserve"> von</w:t>
      </w:r>
      <w:r w:rsidRPr="00334DF7">
        <w:rPr>
          <w:rFonts w:ascii="Gadugi" w:hAnsi="Gadugi"/>
          <w:b/>
          <w:bCs/>
        </w:rPr>
        <w:t xml:space="preserve"> </w:t>
      </w:r>
      <w:proofErr w:type="spellStart"/>
      <w:r w:rsidRPr="00334DF7">
        <w:rPr>
          <w:rFonts w:ascii="Gadugi" w:hAnsi="Gadugi"/>
          <w:b/>
          <w:bCs/>
        </w:rPr>
        <w:t>MagvinuM</w:t>
      </w:r>
      <w:proofErr w:type="spellEnd"/>
      <w:r w:rsidRPr="00334DF7">
        <w:rPr>
          <w:rFonts w:ascii="Gadugi" w:hAnsi="Gadugi"/>
        </w:rPr>
        <w:t xml:space="preserve"> und </w:t>
      </w:r>
      <w:r w:rsidRPr="00334DF7">
        <w:rPr>
          <w:rFonts w:ascii="Gadugi" w:hAnsi="Gadugi"/>
          <w:b/>
          <w:bCs/>
        </w:rPr>
        <w:t>Markus Gruber</w:t>
      </w:r>
      <w:r w:rsidRPr="00334DF7">
        <w:rPr>
          <w:rFonts w:ascii="Gadugi" w:hAnsi="Gadugi"/>
        </w:rPr>
        <w:t xml:space="preserve"> vom </w:t>
      </w:r>
      <w:r w:rsidRPr="00334DF7">
        <w:rPr>
          <w:rFonts w:ascii="Gadugi" w:hAnsi="Gadugi"/>
          <w:b/>
          <w:bCs/>
        </w:rPr>
        <w:t xml:space="preserve">Bio-Weingut </w:t>
      </w:r>
      <w:proofErr w:type="spellStart"/>
      <w:r w:rsidRPr="00334DF7">
        <w:rPr>
          <w:rFonts w:ascii="Gadugi" w:hAnsi="Gadugi"/>
          <w:b/>
          <w:bCs/>
        </w:rPr>
        <w:t>gruber</w:t>
      </w:r>
      <w:proofErr w:type="spellEnd"/>
      <w:r w:rsidRPr="00334DF7">
        <w:rPr>
          <w:rFonts w:ascii="Gadugi" w:hAnsi="Gadugi"/>
          <w:b/>
          <w:bCs/>
        </w:rPr>
        <w:t xml:space="preserve"> 43</w:t>
      </w:r>
      <w:r w:rsidRPr="00334DF7">
        <w:rPr>
          <w:rFonts w:ascii="Gadugi" w:hAnsi="Gadugi"/>
        </w:rPr>
        <w:t xml:space="preserve"> führten durch den Abend, begleitet von ausgewählten Weinen renommierter </w:t>
      </w:r>
      <w:proofErr w:type="spellStart"/>
      <w:r w:rsidRPr="00334DF7">
        <w:rPr>
          <w:rFonts w:ascii="Gadugi" w:hAnsi="Gadugi"/>
        </w:rPr>
        <w:t>Winzer:innen</w:t>
      </w:r>
      <w:proofErr w:type="spellEnd"/>
      <w:r w:rsidRPr="00334DF7">
        <w:rPr>
          <w:rFonts w:ascii="Gadugi" w:hAnsi="Gadugi"/>
        </w:rPr>
        <w:t xml:space="preserve"> wie </w:t>
      </w:r>
      <w:r w:rsidRPr="00334DF7">
        <w:rPr>
          <w:rFonts w:ascii="Gadugi" w:hAnsi="Gadugi"/>
          <w:b/>
          <w:bCs/>
        </w:rPr>
        <w:t>Christoph Edelbauer</w:t>
      </w:r>
      <w:r w:rsidRPr="00334DF7">
        <w:rPr>
          <w:rFonts w:ascii="Gadugi" w:hAnsi="Gadugi"/>
        </w:rPr>
        <w:t xml:space="preserve">, </w:t>
      </w:r>
      <w:r w:rsidRPr="00334DF7">
        <w:rPr>
          <w:rFonts w:ascii="Gadugi" w:hAnsi="Gadugi"/>
          <w:b/>
          <w:bCs/>
        </w:rPr>
        <w:t>Hirtzberger</w:t>
      </w:r>
      <w:r w:rsidRPr="00334DF7">
        <w:rPr>
          <w:rFonts w:ascii="Gadugi" w:hAnsi="Gadugi"/>
        </w:rPr>
        <w:t xml:space="preserve">, </w:t>
      </w:r>
      <w:r w:rsidRPr="00334DF7">
        <w:rPr>
          <w:rFonts w:ascii="Gadugi" w:hAnsi="Gadugi"/>
          <w:b/>
          <w:bCs/>
        </w:rPr>
        <w:t>Steiner Kögl</w:t>
      </w:r>
      <w:r w:rsidRPr="00334DF7">
        <w:rPr>
          <w:rFonts w:ascii="Gadugi" w:hAnsi="Gadugi"/>
        </w:rPr>
        <w:t xml:space="preserve">, </w:t>
      </w:r>
      <w:r w:rsidRPr="00334DF7">
        <w:rPr>
          <w:rFonts w:ascii="Gadugi" w:hAnsi="Gadugi"/>
          <w:b/>
          <w:bCs/>
        </w:rPr>
        <w:t>Kurt Angerer</w:t>
      </w:r>
      <w:r w:rsidRPr="00334DF7">
        <w:rPr>
          <w:rFonts w:ascii="Gadugi" w:hAnsi="Gadugi"/>
        </w:rPr>
        <w:t xml:space="preserve">, </w:t>
      </w:r>
      <w:proofErr w:type="spellStart"/>
      <w:r w:rsidRPr="00334DF7">
        <w:rPr>
          <w:rFonts w:ascii="Gadugi" w:hAnsi="Gadugi"/>
          <w:b/>
          <w:bCs/>
        </w:rPr>
        <w:t>Bründlmayer</w:t>
      </w:r>
      <w:proofErr w:type="spellEnd"/>
      <w:r w:rsidRPr="00334DF7">
        <w:rPr>
          <w:rFonts w:ascii="Gadugi" w:hAnsi="Gadugi"/>
        </w:rPr>
        <w:t xml:space="preserve">, </w:t>
      </w:r>
      <w:r w:rsidRPr="00334DF7">
        <w:rPr>
          <w:rFonts w:ascii="Gadugi" w:hAnsi="Gadugi"/>
          <w:b/>
          <w:bCs/>
        </w:rPr>
        <w:t>Weingut Steininger</w:t>
      </w:r>
      <w:r w:rsidRPr="00334DF7">
        <w:rPr>
          <w:rFonts w:ascii="Gadugi" w:hAnsi="Gadugi"/>
        </w:rPr>
        <w:t xml:space="preserve"> und </w:t>
      </w:r>
      <w:r w:rsidRPr="00334DF7">
        <w:rPr>
          <w:rFonts w:ascii="Gadugi" w:hAnsi="Gadugi"/>
          <w:b/>
          <w:bCs/>
        </w:rPr>
        <w:t xml:space="preserve">Weingut </w:t>
      </w:r>
      <w:proofErr w:type="spellStart"/>
      <w:r w:rsidRPr="00334DF7">
        <w:rPr>
          <w:rFonts w:ascii="Gadugi" w:hAnsi="Gadugi"/>
          <w:b/>
          <w:bCs/>
        </w:rPr>
        <w:t>Nastl</w:t>
      </w:r>
      <w:proofErr w:type="spellEnd"/>
      <w:r w:rsidRPr="00334DF7">
        <w:rPr>
          <w:rFonts w:ascii="Gadugi" w:hAnsi="Gadugi"/>
        </w:rPr>
        <w:t xml:space="preserve">. Ergänzt wurde das Angebot durch kreative alkoholfreie Alternativen – vom Verjus Frizzante von </w:t>
      </w:r>
      <w:r w:rsidRPr="00334DF7">
        <w:rPr>
          <w:rFonts w:ascii="Gadugi" w:hAnsi="Gadugi"/>
          <w:b/>
          <w:bCs/>
        </w:rPr>
        <w:t>Barbara Öhlzelt</w:t>
      </w:r>
      <w:r w:rsidRPr="00334DF7">
        <w:rPr>
          <w:rFonts w:ascii="Gadugi" w:hAnsi="Gadugi"/>
        </w:rPr>
        <w:t>, alkoholfreie Weine von</w:t>
      </w:r>
      <w:r w:rsidRPr="00334DF7">
        <w:rPr>
          <w:rFonts w:ascii="Gadugi" w:hAnsi="Gadugi"/>
          <w:b/>
          <w:bCs/>
        </w:rPr>
        <w:t xml:space="preserve"> gruber43</w:t>
      </w:r>
      <w:r w:rsidRPr="00334DF7">
        <w:rPr>
          <w:rFonts w:ascii="Gadugi" w:hAnsi="Gadugi"/>
        </w:rPr>
        <w:t xml:space="preserve"> </w:t>
      </w:r>
      <w:r w:rsidRPr="00334DF7">
        <w:rPr>
          <w:rFonts w:ascii="Gadugi" w:hAnsi="Gadugi"/>
        </w:rPr>
        <w:lastRenderedPageBreak/>
        <w:t xml:space="preserve">und sortenreine Säfte bis hin zu besonderen Kompositionen wie „Apfelzauber“-Punschsirup von </w:t>
      </w:r>
      <w:r w:rsidRPr="00334DF7">
        <w:rPr>
          <w:rFonts w:ascii="Gadugi" w:hAnsi="Gadugi"/>
          <w:b/>
          <w:bCs/>
        </w:rPr>
        <w:t xml:space="preserve">SONNENTOR </w:t>
      </w:r>
      <w:r w:rsidRPr="00334DF7">
        <w:rPr>
          <w:rFonts w:ascii="Gadugi" w:hAnsi="Gadugi"/>
        </w:rPr>
        <w:t xml:space="preserve">oder „Kaffee on Ice“ von </w:t>
      </w:r>
      <w:r w:rsidRPr="00334DF7">
        <w:rPr>
          <w:rFonts w:ascii="Gadugi" w:hAnsi="Gadugi"/>
          <w:b/>
          <w:bCs/>
        </w:rPr>
        <w:t>Salat Kaffee</w:t>
      </w:r>
      <w:r w:rsidRPr="00334DF7">
        <w:rPr>
          <w:rFonts w:ascii="Gadugi" w:hAnsi="Gadugi"/>
        </w:rPr>
        <w:t>.</w:t>
      </w:r>
    </w:p>
    <w:p w14:paraId="426BE947" w14:textId="77777777" w:rsidR="00334DF7" w:rsidRPr="00334DF7" w:rsidRDefault="00334DF7" w:rsidP="00334DF7">
      <w:pPr>
        <w:spacing w:after="0"/>
        <w:ind w:left="-567"/>
        <w:jc w:val="both"/>
        <w:rPr>
          <w:rFonts w:ascii="Gadugi" w:hAnsi="Gadugi"/>
        </w:rPr>
      </w:pPr>
    </w:p>
    <w:p w14:paraId="524779F6" w14:textId="097CB0CD" w:rsidR="00334DF7" w:rsidRDefault="00334DF7" w:rsidP="00334DF7">
      <w:pPr>
        <w:spacing w:after="0"/>
        <w:ind w:left="-567"/>
        <w:jc w:val="both"/>
        <w:rPr>
          <w:rFonts w:ascii="Gadugi" w:hAnsi="Gadugi"/>
          <w:b/>
          <w:bCs/>
        </w:rPr>
      </w:pPr>
      <w:r w:rsidRPr="00334DF7">
        <w:rPr>
          <w:rFonts w:ascii="Gadugi" w:hAnsi="Gadugi"/>
        </w:rPr>
        <w:t xml:space="preserve">Für die künstlerischen Elemente sorgte die Wienerlied- und Schrammelmusik der Formation </w:t>
      </w:r>
      <w:r w:rsidRPr="00334DF7">
        <w:rPr>
          <w:rFonts w:ascii="Gadugi" w:hAnsi="Gadugi"/>
          <w:b/>
          <w:bCs/>
        </w:rPr>
        <w:t>Vorstadtkollektiv</w:t>
      </w:r>
      <w:r w:rsidRPr="00334DF7">
        <w:rPr>
          <w:rFonts w:ascii="Gadugi" w:hAnsi="Gadugi"/>
        </w:rPr>
        <w:t xml:space="preserve"> und </w:t>
      </w:r>
      <w:proofErr w:type="spellStart"/>
      <w:r w:rsidRPr="00334DF7">
        <w:rPr>
          <w:rFonts w:ascii="Gadugi" w:hAnsi="Gadugi"/>
        </w:rPr>
        <w:t>Darsteller:innen</w:t>
      </w:r>
      <w:proofErr w:type="spellEnd"/>
      <w:r w:rsidRPr="00334DF7">
        <w:rPr>
          <w:rFonts w:ascii="Gadugi" w:hAnsi="Gadugi"/>
        </w:rPr>
        <w:t xml:space="preserve"> die mit performativen Elementen zwischen den Gängen neue Perspektiven eröffneten. Mit seinen am selben Tag mit Zeno Stanek rund um den Herrenteich gesammelten Kräutern und seinem tief verwurzelten Wissen über diese und die Natur</w:t>
      </w:r>
      <w:r w:rsidR="003536D5">
        <w:rPr>
          <w:rFonts w:ascii="Gadugi" w:hAnsi="Gadugi"/>
        </w:rPr>
        <w:t>,</w:t>
      </w:r>
      <w:r w:rsidRPr="00334DF7">
        <w:rPr>
          <w:rFonts w:ascii="Gadugi" w:hAnsi="Gadugi"/>
        </w:rPr>
        <w:t xml:space="preserve"> brachte auch der als „Pflanzenflüsterer“ bekannte Gärtner </w:t>
      </w:r>
      <w:r w:rsidRPr="00334DF7">
        <w:rPr>
          <w:rFonts w:ascii="Gadugi" w:hAnsi="Gadugi"/>
          <w:b/>
          <w:bCs/>
        </w:rPr>
        <w:t>Martin Flicker</w:t>
      </w:r>
      <w:r w:rsidR="003536D5">
        <w:rPr>
          <w:rFonts w:ascii="Gadugi" w:hAnsi="Gadugi"/>
          <w:b/>
          <w:bCs/>
        </w:rPr>
        <w:t>,</w:t>
      </w:r>
      <w:r w:rsidRPr="00334DF7">
        <w:rPr>
          <w:rFonts w:ascii="Gadugi" w:hAnsi="Gadugi"/>
        </w:rPr>
        <w:t xml:space="preserve"> eine weitere besondere Dimension in den Abend.</w:t>
      </w:r>
      <w:r w:rsidRPr="00334DF7">
        <w:rPr>
          <w:rFonts w:ascii="Gadugi" w:hAnsi="Gadugi"/>
          <w:b/>
          <w:bCs/>
        </w:rPr>
        <w:t xml:space="preserve"> </w:t>
      </w:r>
    </w:p>
    <w:p w14:paraId="17A15689" w14:textId="77777777" w:rsidR="00334DF7" w:rsidRPr="00334DF7" w:rsidRDefault="00334DF7" w:rsidP="00334DF7">
      <w:pPr>
        <w:spacing w:after="0"/>
        <w:ind w:left="-567"/>
        <w:jc w:val="both"/>
        <w:rPr>
          <w:rFonts w:ascii="Gadugi" w:hAnsi="Gadugi"/>
          <w:b/>
          <w:bCs/>
        </w:rPr>
      </w:pPr>
    </w:p>
    <w:p w14:paraId="1B1EA3AB" w14:textId="77777777" w:rsidR="00334DF7" w:rsidRDefault="00334DF7" w:rsidP="00334DF7">
      <w:pPr>
        <w:spacing w:after="0"/>
        <w:ind w:left="-567"/>
        <w:jc w:val="both"/>
        <w:rPr>
          <w:rFonts w:ascii="Gadugi" w:hAnsi="Gadugi"/>
        </w:rPr>
      </w:pPr>
      <w:r w:rsidRPr="00334DF7">
        <w:rPr>
          <w:rFonts w:ascii="Gadugi" w:hAnsi="Gadugi"/>
        </w:rPr>
        <w:t xml:space="preserve">Die Waldviertler </w:t>
      </w:r>
      <w:proofErr w:type="spellStart"/>
      <w:r w:rsidRPr="00334DF7">
        <w:rPr>
          <w:rFonts w:ascii="Gadugi" w:hAnsi="Gadugi"/>
        </w:rPr>
        <w:t>TischKultur</w:t>
      </w:r>
      <w:proofErr w:type="spellEnd"/>
      <w:r w:rsidRPr="00334DF7">
        <w:rPr>
          <w:rFonts w:ascii="Gadugi" w:hAnsi="Gadugi"/>
        </w:rPr>
        <w:t xml:space="preserve"> zeigt damit einmal mehr, wie vielseitig das Waldviertel erlebbar ist: als kulinarischer Raum, als Bühne für Kunst und als Landschaft, die inspiriert. </w:t>
      </w:r>
      <w:r w:rsidRPr="00334DF7">
        <w:rPr>
          <w:rFonts w:ascii="Gadugi" w:hAnsi="Gadugi"/>
          <w:b/>
          <w:bCs/>
        </w:rPr>
        <w:t>„</w:t>
      </w:r>
      <w:r w:rsidRPr="00334DF7">
        <w:rPr>
          <w:rFonts w:ascii="Gadugi" w:hAnsi="Gadugi"/>
          <w:i/>
          <w:iCs/>
        </w:rPr>
        <w:t xml:space="preserve">Die Waldviertler </w:t>
      </w:r>
      <w:proofErr w:type="spellStart"/>
      <w:r w:rsidRPr="00334DF7">
        <w:rPr>
          <w:rFonts w:ascii="Gadugi" w:hAnsi="Gadugi"/>
          <w:i/>
          <w:iCs/>
        </w:rPr>
        <w:t>TischKultur</w:t>
      </w:r>
      <w:proofErr w:type="spellEnd"/>
      <w:r w:rsidRPr="00334DF7">
        <w:rPr>
          <w:rFonts w:ascii="Gadugi" w:hAnsi="Gadugi"/>
          <w:i/>
          <w:iCs/>
        </w:rPr>
        <w:t xml:space="preserve"> zeigt eindrucksvoll, wie stark unsere Region ist, wenn Kulinarik, </w:t>
      </w:r>
      <w:proofErr w:type="spellStart"/>
      <w:r w:rsidRPr="00334DF7">
        <w:rPr>
          <w:rFonts w:ascii="Gadugi" w:hAnsi="Gadugi"/>
          <w:i/>
          <w:iCs/>
        </w:rPr>
        <w:t>Produzent:innen</w:t>
      </w:r>
      <w:proofErr w:type="spellEnd"/>
      <w:r w:rsidRPr="00334DF7">
        <w:rPr>
          <w:rFonts w:ascii="Gadugi" w:hAnsi="Gadugi"/>
          <w:i/>
          <w:iCs/>
        </w:rPr>
        <w:t xml:space="preserve"> und Kunst gemeinsam gedacht werden. Hier entsteht ein Erlebnis, das weit über ein klassisches Dinner hinausgeht: authentisch, hochwertig und tief in der Region verwurzelt“</w:t>
      </w:r>
      <w:r w:rsidRPr="00334DF7">
        <w:rPr>
          <w:rFonts w:ascii="Gadugi" w:hAnsi="Gadugi"/>
          <w:b/>
          <w:bCs/>
        </w:rPr>
        <w:t>,</w:t>
      </w:r>
      <w:r w:rsidRPr="00334DF7">
        <w:rPr>
          <w:rFonts w:ascii="Gadugi" w:hAnsi="Gadugi"/>
        </w:rPr>
        <w:t xml:space="preserve"> betont Tom Bauer, Geschäftsführer des Waldviertel Tourismus.</w:t>
      </w:r>
    </w:p>
    <w:p w14:paraId="3AE9C27B" w14:textId="77777777" w:rsidR="00334DF7" w:rsidRPr="00334DF7" w:rsidRDefault="00334DF7" w:rsidP="00334DF7">
      <w:pPr>
        <w:spacing w:after="0"/>
        <w:ind w:left="-567"/>
        <w:jc w:val="both"/>
        <w:rPr>
          <w:rFonts w:ascii="Gadugi" w:hAnsi="Gadugi"/>
        </w:rPr>
      </w:pPr>
    </w:p>
    <w:p w14:paraId="01798DAC" w14:textId="77777777" w:rsidR="00334DF7" w:rsidRDefault="00334DF7" w:rsidP="00334DF7">
      <w:pPr>
        <w:spacing w:after="0"/>
        <w:ind w:left="-567"/>
        <w:jc w:val="both"/>
        <w:rPr>
          <w:rFonts w:ascii="Gadugi" w:hAnsi="Gadugi"/>
          <w:b/>
          <w:bCs/>
        </w:rPr>
      </w:pPr>
      <w:r w:rsidRPr="00334DF7">
        <w:rPr>
          <w:rFonts w:ascii="Gadugi" w:hAnsi="Gadugi"/>
          <w:b/>
          <w:bCs/>
        </w:rPr>
        <w:t>Weitere Termine 2026 – Genuss an besonderen Orten</w:t>
      </w:r>
    </w:p>
    <w:p w14:paraId="2E7E9D2C" w14:textId="77777777" w:rsidR="00334DF7" w:rsidRPr="00334DF7" w:rsidRDefault="00334DF7" w:rsidP="00334DF7">
      <w:pPr>
        <w:spacing w:after="0"/>
        <w:ind w:left="-567"/>
        <w:jc w:val="both"/>
        <w:rPr>
          <w:rFonts w:ascii="Gadugi" w:hAnsi="Gadugi"/>
          <w:b/>
          <w:bCs/>
        </w:rPr>
      </w:pPr>
    </w:p>
    <w:p w14:paraId="2F3CBBF4" w14:textId="77777777" w:rsidR="00334DF7" w:rsidRDefault="00334DF7" w:rsidP="00334DF7">
      <w:pPr>
        <w:spacing w:after="0"/>
        <w:ind w:left="-567"/>
        <w:jc w:val="both"/>
        <w:rPr>
          <w:rFonts w:ascii="Gadugi" w:hAnsi="Gadugi"/>
        </w:rPr>
      </w:pPr>
      <w:r w:rsidRPr="00334DF7">
        <w:rPr>
          <w:rFonts w:ascii="Gadugi" w:hAnsi="Gadugi"/>
        </w:rPr>
        <w:t>Nach diesem gelungenen Auftakt folgen weitere außergewöhnliche Abende:</w:t>
      </w:r>
    </w:p>
    <w:p w14:paraId="70E1F301" w14:textId="77777777" w:rsidR="00334DF7" w:rsidRPr="00334DF7" w:rsidRDefault="00334DF7" w:rsidP="00334DF7">
      <w:pPr>
        <w:spacing w:after="0"/>
        <w:ind w:left="-567"/>
        <w:jc w:val="both"/>
        <w:rPr>
          <w:rFonts w:ascii="Gadugi" w:hAnsi="Gadugi"/>
        </w:rPr>
      </w:pPr>
    </w:p>
    <w:p w14:paraId="48034985" w14:textId="77777777" w:rsidR="00334DF7" w:rsidRPr="00334DF7" w:rsidRDefault="00334DF7" w:rsidP="00334DF7">
      <w:pPr>
        <w:numPr>
          <w:ilvl w:val="0"/>
          <w:numId w:val="3"/>
        </w:numPr>
        <w:spacing w:after="0"/>
        <w:jc w:val="both"/>
        <w:rPr>
          <w:rFonts w:ascii="Gadugi" w:hAnsi="Gadugi"/>
        </w:rPr>
      </w:pPr>
      <w:r w:rsidRPr="00334DF7">
        <w:rPr>
          <w:rFonts w:ascii="Gadugi" w:hAnsi="Gadugi"/>
          <w:b/>
          <w:bCs/>
        </w:rPr>
        <w:t xml:space="preserve">30. Juni 2026 – SONNENTOR Bio-Gasthaus Leibspeis’, </w:t>
      </w:r>
      <w:proofErr w:type="spellStart"/>
      <w:r w:rsidRPr="00334DF7">
        <w:rPr>
          <w:rFonts w:ascii="Gadugi" w:hAnsi="Gadugi"/>
          <w:b/>
          <w:bCs/>
        </w:rPr>
        <w:t>Sprögnitz</w:t>
      </w:r>
      <w:proofErr w:type="spellEnd"/>
      <w:r w:rsidRPr="00334DF7">
        <w:rPr>
          <w:rFonts w:ascii="Gadugi" w:hAnsi="Gadugi"/>
        </w:rPr>
        <w:t xml:space="preserve"> </w:t>
      </w:r>
    </w:p>
    <w:p w14:paraId="41285C67" w14:textId="77777777" w:rsidR="00334DF7" w:rsidRPr="00334DF7" w:rsidRDefault="00334DF7" w:rsidP="00334DF7">
      <w:pPr>
        <w:numPr>
          <w:ilvl w:val="0"/>
          <w:numId w:val="3"/>
        </w:numPr>
        <w:spacing w:after="0"/>
        <w:jc w:val="both"/>
        <w:rPr>
          <w:rFonts w:ascii="Gadugi" w:hAnsi="Gadugi"/>
        </w:rPr>
      </w:pPr>
      <w:r w:rsidRPr="00334DF7">
        <w:rPr>
          <w:rFonts w:ascii="Gadugi" w:hAnsi="Gadugi"/>
          <w:b/>
          <w:bCs/>
        </w:rPr>
        <w:t>07. August 2026 – Diamond Club Ottenstein</w:t>
      </w:r>
      <w:r w:rsidRPr="00334DF7">
        <w:rPr>
          <w:rFonts w:ascii="Gadugi" w:hAnsi="Gadugi"/>
        </w:rPr>
        <w:t xml:space="preserve"> </w:t>
      </w:r>
    </w:p>
    <w:p w14:paraId="446DBEEC" w14:textId="77777777" w:rsidR="00334DF7" w:rsidRDefault="00334DF7" w:rsidP="00334DF7">
      <w:pPr>
        <w:numPr>
          <w:ilvl w:val="0"/>
          <w:numId w:val="3"/>
        </w:numPr>
        <w:spacing w:after="0"/>
        <w:jc w:val="both"/>
        <w:rPr>
          <w:rFonts w:ascii="Gadugi" w:hAnsi="Gadugi"/>
        </w:rPr>
      </w:pPr>
      <w:r w:rsidRPr="00334DF7">
        <w:rPr>
          <w:rFonts w:ascii="Gadugi" w:hAnsi="Gadugi"/>
          <w:b/>
          <w:bCs/>
        </w:rPr>
        <w:t>10. September 2026 – Schlosspark Grafenegg</w:t>
      </w:r>
      <w:r w:rsidRPr="00334DF7">
        <w:rPr>
          <w:rFonts w:ascii="Gadugi" w:hAnsi="Gadugi"/>
        </w:rPr>
        <w:t xml:space="preserve"> </w:t>
      </w:r>
    </w:p>
    <w:p w14:paraId="20790F91" w14:textId="77777777" w:rsidR="00334DF7" w:rsidRPr="00334DF7" w:rsidRDefault="00334DF7" w:rsidP="00334DF7">
      <w:pPr>
        <w:numPr>
          <w:ilvl w:val="0"/>
          <w:numId w:val="3"/>
        </w:numPr>
        <w:spacing w:after="0"/>
        <w:jc w:val="both"/>
        <w:rPr>
          <w:rFonts w:ascii="Gadugi" w:hAnsi="Gadugi"/>
        </w:rPr>
      </w:pPr>
    </w:p>
    <w:p w14:paraId="414245F7" w14:textId="77777777" w:rsidR="00334DF7" w:rsidRDefault="00334DF7" w:rsidP="00334DF7">
      <w:pPr>
        <w:spacing w:after="0"/>
        <w:ind w:left="-567"/>
        <w:jc w:val="both"/>
        <w:rPr>
          <w:rFonts w:ascii="Gadugi" w:hAnsi="Gadugi"/>
        </w:rPr>
      </w:pPr>
      <w:r w:rsidRPr="00334DF7">
        <w:rPr>
          <w:rFonts w:ascii="Gadugi" w:hAnsi="Gadugi"/>
        </w:rPr>
        <w:t xml:space="preserve">Jeder Termin verspricht eine neue Interpretation der Waldviertler </w:t>
      </w:r>
      <w:proofErr w:type="spellStart"/>
      <w:r w:rsidRPr="00334DF7">
        <w:rPr>
          <w:rFonts w:ascii="Gadugi" w:hAnsi="Gadugi"/>
        </w:rPr>
        <w:t>TischKultur</w:t>
      </w:r>
      <w:proofErr w:type="spellEnd"/>
      <w:r w:rsidRPr="00334DF7">
        <w:rPr>
          <w:rFonts w:ascii="Gadugi" w:hAnsi="Gadugi"/>
        </w:rPr>
        <w:t xml:space="preserve"> – mit wechselnden </w:t>
      </w:r>
      <w:proofErr w:type="spellStart"/>
      <w:r w:rsidRPr="00334DF7">
        <w:rPr>
          <w:rFonts w:ascii="Gadugi" w:hAnsi="Gadugi"/>
        </w:rPr>
        <w:t>Gastgeber:innen</w:t>
      </w:r>
      <w:proofErr w:type="spellEnd"/>
      <w:r w:rsidRPr="00334DF7">
        <w:rPr>
          <w:rFonts w:ascii="Gadugi" w:hAnsi="Gadugi"/>
        </w:rPr>
        <w:t>, individuellen Menüs und einzigartigen Kulissen.</w:t>
      </w:r>
    </w:p>
    <w:p w14:paraId="1B5B3AA3" w14:textId="77777777" w:rsidR="00334DF7" w:rsidRPr="00334DF7" w:rsidRDefault="00334DF7" w:rsidP="00334DF7">
      <w:pPr>
        <w:spacing w:after="0"/>
        <w:ind w:left="-567"/>
        <w:jc w:val="both"/>
        <w:rPr>
          <w:rFonts w:ascii="Gadugi" w:hAnsi="Gadugi"/>
        </w:rPr>
      </w:pPr>
    </w:p>
    <w:p w14:paraId="25C2E76A" w14:textId="77777777" w:rsidR="00334DF7" w:rsidRDefault="00334DF7" w:rsidP="00334DF7">
      <w:pPr>
        <w:spacing w:after="0"/>
        <w:ind w:left="-567"/>
        <w:jc w:val="both"/>
        <w:rPr>
          <w:rFonts w:ascii="Gadugi" w:hAnsi="Gadugi"/>
          <w:b/>
          <w:bCs/>
        </w:rPr>
      </w:pPr>
      <w:r w:rsidRPr="00334DF7">
        <w:rPr>
          <w:rFonts w:ascii="Gadugi" w:hAnsi="Gadugi"/>
          <w:b/>
          <w:bCs/>
        </w:rPr>
        <w:t>Weitere Informationen und Tickets:</w:t>
      </w:r>
    </w:p>
    <w:p w14:paraId="2682F397" w14:textId="36098848" w:rsidR="00334DF7" w:rsidRDefault="00334DF7" w:rsidP="00334DF7">
      <w:pPr>
        <w:spacing w:after="0"/>
        <w:ind w:left="-567"/>
        <w:jc w:val="both"/>
      </w:pPr>
      <w:hyperlink r:id="rId8" w:history="1">
        <w:r w:rsidRPr="006754EF">
          <w:rPr>
            <w:rStyle w:val="Hyperlink"/>
            <w:rFonts w:ascii="Gadugi" w:hAnsi="Gadugi"/>
          </w:rPr>
          <w:t>www.waldviertel.at/tischkultur</w:t>
        </w:r>
      </w:hyperlink>
    </w:p>
    <w:p w14:paraId="3F1FDDCA" w14:textId="77777777" w:rsidR="0079194A" w:rsidRPr="00334DF7" w:rsidRDefault="0079194A" w:rsidP="00334DF7">
      <w:pPr>
        <w:spacing w:after="0"/>
        <w:ind w:left="-567"/>
        <w:jc w:val="both"/>
        <w:rPr>
          <w:rFonts w:ascii="Gadugi" w:hAnsi="Gadugi"/>
        </w:rPr>
      </w:pPr>
    </w:p>
    <w:p w14:paraId="5AE81D83" w14:textId="77777777" w:rsidR="008368D8" w:rsidRPr="00F50930" w:rsidRDefault="008368D8" w:rsidP="00334DF7">
      <w:pPr>
        <w:spacing w:after="0"/>
        <w:jc w:val="both"/>
        <w:rPr>
          <w:rFonts w:ascii="Gadugi" w:hAnsi="Gadugi"/>
        </w:rPr>
      </w:pPr>
    </w:p>
    <w:p w14:paraId="15C1034F" w14:textId="3CFFA316" w:rsidR="008368D8" w:rsidRPr="00F50930" w:rsidRDefault="008368D8" w:rsidP="006F2B74">
      <w:pPr>
        <w:ind w:left="-567"/>
        <w:jc w:val="both"/>
        <w:rPr>
          <w:rFonts w:ascii="Gadugi" w:hAnsi="Gadugi"/>
          <w:b/>
          <w:bCs/>
        </w:rPr>
      </w:pPr>
      <w:r w:rsidRPr="00F50930">
        <w:rPr>
          <w:rFonts w:ascii="Gadugi" w:hAnsi="Gadugi"/>
          <w:b/>
          <w:bCs/>
        </w:rPr>
        <w:t>Fotos unter:</w:t>
      </w:r>
      <w:r w:rsidR="00AF56CD" w:rsidRPr="00AF56CD">
        <w:t xml:space="preserve"> </w:t>
      </w:r>
      <w:r w:rsidR="00AF56CD">
        <w:t xml:space="preserve"> </w:t>
      </w:r>
      <w:hyperlink r:id="rId9" w:history="1">
        <w:r w:rsidR="00AF56CD" w:rsidRPr="00300D1E">
          <w:rPr>
            <w:rStyle w:val="Hyperlink"/>
            <w:rFonts w:ascii="Gadugi" w:hAnsi="Gadugi"/>
            <w:b/>
            <w:bCs/>
          </w:rPr>
          <w:t>https://noew.px.media/share/1777272504Ja7yBwroH3obs2</w:t>
        </w:r>
      </w:hyperlink>
      <w:r w:rsidR="00AF56CD">
        <w:rPr>
          <w:rFonts w:ascii="Gadugi" w:hAnsi="Gadugi"/>
          <w:b/>
          <w:bCs/>
        </w:rPr>
        <w:t xml:space="preserve"> </w:t>
      </w:r>
    </w:p>
    <w:p w14:paraId="28A8A393" w14:textId="3B10E3A1" w:rsidR="008368D8" w:rsidRPr="00F50930" w:rsidRDefault="00AF56CD" w:rsidP="00AF56CD">
      <w:pPr>
        <w:spacing w:after="0"/>
        <w:ind w:left="-567"/>
        <w:jc w:val="both"/>
        <w:rPr>
          <w:rFonts w:ascii="Gadugi" w:hAnsi="Gadugi"/>
        </w:rPr>
      </w:pPr>
      <w:r w:rsidRPr="00AF56CD">
        <w:rPr>
          <w:rFonts w:ascii="Gadugi" w:hAnsi="Gadugi"/>
          <w:b/>
          <w:bCs/>
        </w:rPr>
        <w:t>1_W4TischKultur_Litschau1_(c) Matthias Streibel</w:t>
      </w:r>
      <w:r w:rsidRPr="00AF56CD">
        <w:rPr>
          <w:rFonts w:ascii="Gadugi" w:hAnsi="Gadugi"/>
          <w:b/>
          <w:bCs/>
        </w:rPr>
        <w:t>:</w:t>
      </w:r>
      <w:r>
        <w:rPr>
          <w:rFonts w:ascii="Gadugi" w:hAnsi="Gadugi"/>
        </w:rPr>
        <w:t xml:space="preserve"> Die Protagonisten des Abends: Martin Flicker, </w:t>
      </w:r>
      <w:r w:rsidRPr="00AF56CD">
        <w:rPr>
          <w:rFonts w:ascii="Gadugi" w:hAnsi="Gadugi"/>
        </w:rPr>
        <w:t>Robin Dobesberger-Riedel</w:t>
      </w:r>
      <w:r>
        <w:rPr>
          <w:rFonts w:ascii="Gadugi" w:hAnsi="Gadugi"/>
        </w:rPr>
        <w:t xml:space="preserve">, Markus Gruber, Tom Bauer, Zeno Stanek Viktoria Kuben, Willy Welser sowie </w:t>
      </w:r>
      <w:proofErr w:type="spellStart"/>
      <w:r>
        <w:rPr>
          <w:rFonts w:ascii="Gadugi" w:hAnsi="Gadugi"/>
        </w:rPr>
        <w:t>Künstler:innen</w:t>
      </w:r>
      <w:proofErr w:type="spellEnd"/>
      <w:r>
        <w:rPr>
          <w:rFonts w:ascii="Gadugi" w:hAnsi="Gadugi"/>
        </w:rPr>
        <w:t xml:space="preserve"> und </w:t>
      </w:r>
      <w:proofErr w:type="spellStart"/>
      <w:r>
        <w:rPr>
          <w:rFonts w:ascii="Gadugi" w:hAnsi="Gadugi"/>
        </w:rPr>
        <w:t>Mitarbeiter:innen</w:t>
      </w:r>
      <w:proofErr w:type="spellEnd"/>
      <w:r>
        <w:rPr>
          <w:rFonts w:ascii="Gadugi" w:hAnsi="Gadugi"/>
        </w:rPr>
        <w:t>.</w:t>
      </w:r>
    </w:p>
    <w:p w14:paraId="25F961A8" w14:textId="77777777" w:rsidR="00AF56CD" w:rsidRDefault="00AF56CD" w:rsidP="006F2B74">
      <w:pPr>
        <w:spacing w:after="0"/>
        <w:ind w:left="-567"/>
        <w:jc w:val="both"/>
        <w:rPr>
          <w:rFonts w:ascii="Gadugi" w:hAnsi="Gadugi"/>
        </w:rPr>
      </w:pPr>
    </w:p>
    <w:p w14:paraId="2B998EB5" w14:textId="6245DC4A" w:rsidR="008368D8" w:rsidRDefault="00AF56CD" w:rsidP="006F2B74">
      <w:pPr>
        <w:spacing w:after="0"/>
        <w:ind w:left="-567"/>
        <w:jc w:val="both"/>
        <w:rPr>
          <w:rFonts w:ascii="Gadugi" w:hAnsi="Gadugi"/>
        </w:rPr>
      </w:pPr>
      <w:r w:rsidRPr="00AF56CD">
        <w:rPr>
          <w:rFonts w:ascii="Gadugi" w:hAnsi="Gadugi"/>
          <w:b/>
          <w:bCs/>
        </w:rPr>
        <w:t>3_W4TischKultur_Litschau(c) Matthias Streibel</w:t>
      </w:r>
      <w:r w:rsidRPr="00AF56CD">
        <w:rPr>
          <w:rFonts w:ascii="Gadugi" w:hAnsi="Gadugi"/>
          <w:b/>
          <w:bCs/>
        </w:rPr>
        <w:t>:</w:t>
      </w:r>
      <w:r>
        <w:rPr>
          <w:rFonts w:ascii="Gadugi" w:hAnsi="Gadugi"/>
        </w:rPr>
        <w:t xml:space="preserve"> D</w:t>
      </w:r>
      <w:r w:rsidRPr="00AF56CD">
        <w:rPr>
          <w:rFonts w:ascii="Gadugi" w:hAnsi="Gadugi"/>
        </w:rPr>
        <w:t>er als „Pflanzenflüsterer“ bekannte Gärtner Martin Flicker</w:t>
      </w:r>
      <w:r>
        <w:rPr>
          <w:rFonts w:ascii="Gadugi" w:hAnsi="Gadugi"/>
        </w:rPr>
        <w:t xml:space="preserve"> begeisterte mit</w:t>
      </w:r>
      <w:r w:rsidRPr="00AF56CD">
        <w:rPr>
          <w:rFonts w:ascii="Gadugi" w:hAnsi="Gadugi"/>
        </w:rPr>
        <w:t xml:space="preserve"> seinem tief verwurzelten Wissen über </w:t>
      </w:r>
      <w:r>
        <w:rPr>
          <w:rFonts w:ascii="Gadugi" w:hAnsi="Gadugi"/>
        </w:rPr>
        <w:t>die von ihm und Zeno Stanek gesammelten Kräuter.</w:t>
      </w:r>
    </w:p>
    <w:p w14:paraId="5BE1A93B" w14:textId="77777777" w:rsidR="00AF56CD" w:rsidRDefault="00AF56CD" w:rsidP="006F2B74">
      <w:pPr>
        <w:spacing w:after="0"/>
        <w:ind w:left="-567"/>
        <w:jc w:val="both"/>
        <w:rPr>
          <w:rFonts w:ascii="Gadugi" w:hAnsi="Gadugi"/>
        </w:rPr>
      </w:pPr>
    </w:p>
    <w:p w14:paraId="035BBD20" w14:textId="7BBCE8D1" w:rsidR="00AF56CD" w:rsidRDefault="00AF56CD" w:rsidP="006F2B74">
      <w:pPr>
        <w:spacing w:after="0"/>
        <w:ind w:left="-567"/>
        <w:jc w:val="both"/>
        <w:rPr>
          <w:rFonts w:ascii="Gadugi" w:hAnsi="Gadugi"/>
        </w:rPr>
      </w:pPr>
      <w:r w:rsidRPr="00AF56CD">
        <w:rPr>
          <w:rFonts w:ascii="Gadugi" w:hAnsi="Gadugi"/>
          <w:b/>
          <w:bCs/>
        </w:rPr>
        <w:lastRenderedPageBreak/>
        <w:t>4_W4TischKultur_Litschau042026_(c) Matthias Streibel</w:t>
      </w:r>
      <w:r>
        <w:rPr>
          <w:rFonts w:ascii="Gadugi" w:hAnsi="Gadugi"/>
        </w:rPr>
        <w:t xml:space="preserve">: </w:t>
      </w:r>
      <w:proofErr w:type="spellStart"/>
      <w:r w:rsidRPr="00AF56CD">
        <w:rPr>
          <w:rFonts w:ascii="Gadugi" w:hAnsi="Gadugi"/>
        </w:rPr>
        <w:t>Darsteller:innen</w:t>
      </w:r>
      <w:proofErr w:type="spellEnd"/>
      <w:r>
        <w:rPr>
          <w:rFonts w:ascii="Gadugi" w:hAnsi="Gadugi"/>
        </w:rPr>
        <w:t>, die sich unter den Gästen am Tisch befanden, eröffneten</w:t>
      </w:r>
      <w:r w:rsidRPr="00AF56CD">
        <w:rPr>
          <w:rFonts w:ascii="Gadugi" w:hAnsi="Gadugi"/>
        </w:rPr>
        <w:t xml:space="preserve"> mit performativen Elementen zwischen den Gängen neue Perspektive</w:t>
      </w:r>
      <w:r>
        <w:rPr>
          <w:rFonts w:ascii="Gadugi" w:hAnsi="Gadugi"/>
        </w:rPr>
        <w:t>n</w:t>
      </w:r>
      <w:r w:rsidRPr="00AF56CD">
        <w:rPr>
          <w:rFonts w:ascii="Gadugi" w:hAnsi="Gadugi"/>
        </w:rPr>
        <w:t>.</w:t>
      </w:r>
    </w:p>
    <w:p w14:paraId="2DC88F9A" w14:textId="77777777" w:rsidR="00AF56CD" w:rsidRDefault="00AF56CD" w:rsidP="006F2B74">
      <w:pPr>
        <w:spacing w:after="0"/>
        <w:ind w:left="-567"/>
        <w:jc w:val="both"/>
        <w:rPr>
          <w:rFonts w:ascii="Gadugi" w:hAnsi="Gadugi"/>
        </w:rPr>
      </w:pPr>
    </w:p>
    <w:p w14:paraId="009C9A44" w14:textId="21F2B76B" w:rsidR="00AF56CD" w:rsidRDefault="00AF56CD" w:rsidP="006F2B74">
      <w:pPr>
        <w:spacing w:after="0"/>
        <w:ind w:left="-567"/>
        <w:jc w:val="both"/>
        <w:rPr>
          <w:rFonts w:ascii="Gadugi" w:hAnsi="Gadugi"/>
        </w:rPr>
      </w:pPr>
      <w:r w:rsidRPr="00AF56CD">
        <w:rPr>
          <w:rFonts w:ascii="Gadugi" w:hAnsi="Gadugi"/>
          <w:b/>
          <w:bCs/>
        </w:rPr>
        <w:t>6_W4TischKultur_Litschau_(c) Matthias Streibel</w:t>
      </w:r>
      <w:r w:rsidRPr="00AF56CD">
        <w:rPr>
          <w:rFonts w:ascii="Gadugi" w:hAnsi="Gadugi"/>
          <w:b/>
          <w:bCs/>
        </w:rPr>
        <w:t>:</w:t>
      </w:r>
      <w:r>
        <w:rPr>
          <w:rFonts w:ascii="Gadugi" w:hAnsi="Gadugi"/>
        </w:rPr>
        <w:t xml:space="preserve"> </w:t>
      </w:r>
      <w:r w:rsidRPr="00AF56CD">
        <w:rPr>
          <w:rFonts w:ascii="Gadugi" w:hAnsi="Gadugi"/>
        </w:rPr>
        <w:t xml:space="preserve">Für die </w:t>
      </w:r>
      <w:r>
        <w:rPr>
          <w:rFonts w:ascii="Gadugi" w:hAnsi="Gadugi"/>
        </w:rPr>
        <w:t>musikalische Untermalung</w:t>
      </w:r>
      <w:r w:rsidRPr="00AF56CD">
        <w:rPr>
          <w:rFonts w:ascii="Gadugi" w:hAnsi="Gadugi"/>
        </w:rPr>
        <w:t xml:space="preserve"> sorgte die Wienerlied- und </w:t>
      </w:r>
      <w:proofErr w:type="spellStart"/>
      <w:r w:rsidRPr="00AF56CD">
        <w:rPr>
          <w:rFonts w:ascii="Gadugi" w:hAnsi="Gadugi"/>
        </w:rPr>
        <w:t>Schrammelmusik</w:t>
      </w:r>
      <w:r>
        <w:rPr>
          <w:rFonts w:ascii="Gadugi" w:hAnsi="Gadugi"/>
        </w:rPr>
        <w:t>formation</w:t>
      </w:r>
      <w:proofErr w:type="spellEnd"/>
      <w:r>
        <w:rPr>
          <w:rFonts w:ascii="Gadugi" w:hAnsi="Gadugi"/>
        </w:rPr>
        <w:t xml:space="preserve"> </w:t>
      </w:r>
      <w:r w:rsidRPr="00AF56CD">
        <w:rPr>
          <w:rFonts w:ascii="Gadugi" w:hAnsi="Gadugi"/>
        </w:rPr>
        <w:t>Vorstadtkollektiv</w:t>
      </w:r>
      <w:r>
        <w:rPr>
          <w:rFonts w:ascii="Gadugi" w:hAnsi="Gadugi"/>
        </w:rPr>
        <w:t>.</w:t>
      </w:r>
    </w:p>
    <w:p w14:paraId="1EAE2E80" w14:textId="77777777" w:rsidR="00AF56CD" w:rsidRDefault="00AF56CD" w:rsidP="006F2B74">
      <w:pPr>
        <w:spacing w:after="0"/>
        <w:ind w:left="-567"/>
        <w:jc w:val="both"/>
        <w:rPr>
          <w:rFonts w:ascii="Gadugi" w:hAnsi="Gadugi"/>
        </w:rPr>
      </w:pPr>
    </w:p>
    <w:p w14:paraId="5E64F633" w14:textId="5374FA76" w:rsidR="00AF56CD" w:rsidRDefault="002D7045" w:rsidP="006F2B74">
      <w:pPr>
        <w:spacing w:after="0"/>
        <w:ind w:left="-567"/>
        <w:jc w:val="both"/>
        <w:rPr>
          <w:rFonts w:ascii="Gadugi" w:hAnsi="Gadugi"/>
        </w:rPr>
      </w:pPr>
      <w:r w:rsidRPr="002D7045">
        <w:rPr>
          <w:rFonts w:ascii="Gadugi" w:hAnsi="Gadugi"/>
          <w:b/>
          <w:bCs/>
        </w:rPr>
        <w:t>7_W4TischKultur_Litschau(c) Matthias Streibel</w:t>
      </w:r>
      <w:r w:rsidRPr="002D7045">
        <w:rPr>
          <w:rFonts w:ascii="Gadugi" w:hAnsi="Gadugi"/>
          <w:b/>
          <w:bCs/>
        </w:rPr>
        <w:t>:</w:t>
      </w:r>
      <w:r>
        <w:rPr>
          <w:rFonts w:ascii="Gadugi" w:hAnsi="Gadugi"/>
        </w:rPr>
        <w:t xml:space="preserve"> </w:t>
      </w:r>
      <w:r w:rsidRPr="002D7045">
        <w:rPr>
          <w:rFonts w:ascii="Gadugi" w:hAnsi="Gadugi"/>
        </w:rPr>
        <w:t>Für den kulinarischen Auftakt</w:t>
      </w:r>
      <w:r>
        <w:rPr>
          <w:rFonts w:ascii="Gadugi" w:hAnsi="Gadugi"/>
        </w:rPr>
        <w:t xml:space="preserve"> der Waldviertler </w:t>
      </w:r>
      <w:proofErr w:type="spellStart"/>
      <w:r>
        <w:rPr>
          <w:rFonts w:ascii="Gadugi" w:hAnsi="Gadugi"/>
        </w:rPr>
        <w:t>TischKultur</w:t>
      </w:r>
      <w:proofErr w:type="spellEnd"/>
      <w:r>
        <w:rPr>
          <w:rFonts w:ascii="Gadugi" w:hAnsi="Gadugi"/>
        </w:rPr>
        <w:t xml:space="preserve"> 2026</w:t>
      </w:r>
      <w:r w:rsidRPr="002D7045">
        <w:rPr>
          <w:rFonts w:ascii="Gadugi" w:hAnsi="Gadugi"/>
        </w:rPr>
        <w:t xml:space="preserve"> zeichneten Viktoria Kuben, Chef de Cuisine im Dorfwirt Litschau und Willy Welser vom </w:t>
      </w:r>
      <w:proofErr w:type="spellStart"/>
      <w:r w:rsidRPr="002D7045">
        <w:rPr>
          <w:rFonts w:ascii="Gadugi" w:hAnsi="Gadugi"/>
        </w:rPr>
        <w:t>Donauschlössel</w:t>
      </w:r>
      <w:proofErr w:type="spellEnd"/>
      <w:r w:rsidRPr="002D7045">
        <w:rPr>
          <w:rFonts w:ascii="Gadugi" w:hAnsi="Gadugi"/>
        </w:rPr>
        <w:t xml:space="preserve"> Spitz verantwortlich.</w:t>
      </w:r>
    </w:p>
    <w:p w14:paraId="67CB188F" w14:textId="77777777" w:rsidR="002D7045" w:rsidRPr="00F50930" w:rsidRDefault="002D7045"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10"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11"/>
      <w:footerReference w:type="default" r:id="rId12"/>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67AFC" w14:textId="77777777" w:rsidR="00FE6CEF" w:rsidRDefault="00FE6CEF" w:rsidP="00BA2301">
      <w:pPr>
        <w:spacing w:after="0" w:line="240" w:lineRule="auto"/>
      </w:pPr>
      <w:r>
        <w:separator/>
      </w:r>
    </w:p>
  </w:endnote>
  <w:endnote w:type="continuationSeparator" w:id="0">
    <w:p w14:paraId="7FE0979A" w14:textId="77777777" w:rsidR="00FE6CEF" w:rsidRDefault="00FE6CEF"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Graebenbach Medium">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4D249" w14:textId="77777777" w:rsidR="00FE6CEF" w:rsidRDefault="00FE6CEF" w:rsidP="00BA2301">
      <w:pPr>
        <w:spacing w:after="0" w:line="240" w:lineRule="auto"/>
      </w:pPr>
      <w:r>
        <w:separator/>
      </w:r>
    </w:p>
  </w:footnote>
  <w:footnote w:type="continuationSeparator" w:id="0">
    <w:p w14:paraId="5D8E3A5D" w14:textId="77777777" w:rsidR="00FE6CEF" w:rsidRDefault="00FE6CEF"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7FFF8447"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334DF7">
      <w:rPr>
        <w:rFonts w:ascii="Gadugi" w:hAnsi="Gadugi"/>
        <w:b/>
        <w:bCs/>
        <w:sz w:val="28"/>
        <w:szCs w:val="28"/>
      </w:rPr>
      <w:t>27. April 2026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B28D8"/>
    <w:multiLevelType w:val="multilevel"/>
    <w:tmpl w:val="66B4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2"/>
  </w:num>
  <w:num w:numId="2" w16cid:durableId="1939097782">
    <w:abstractNumId w:val="1"/>
  </w:num>
  <w:num w:numId="3" w16cid:durableId="1651253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1002BB"/>
    <w:rsid w:val="0012602A"/>
    <w:rsid w:val="002A0EE6"/>
    <w:rsid w:val="002D7045"/>
    <w:rsid w:val="003252BC"/>
    <w:rsid w:val="00334DF7"/>
    <w:rsid w:val="00336A86"/>
    <w:rsid w:val="003536D5"/>
    <w:rsid w:val="00381430"/>
    <w:rsid w:val="00397B71"/>
    <w:rsid w:val="003C4FB9"/>
    <w:rsid w:val="004960C8"/>
    <w:rsid w:val="004B2556"/>
    <w:rsid w:val="00505757"/>
    <w:rsid w:val="00511444"/>
    <w:rsid w:val="00550378"/>
    <w:rsid w:val="00567079"/>
    <w:rsid w:val="005E0C06"/>
    <w:rsid w:val="00656DE7"/>
    <w:rsid w:val="006651A4"/>
    <w:rsid w:val="00665C7B"/>
    <w:rsid w:val="0069107D"/>
    <w:rsid w:val="006E6B9F"/>
    <w:rsid w:val="006F2B74"/>
    <w:rsid w:val="007106F9"/>
    <w:rsid w:val="007423DB"/>
    <w:rsid w:val="0079194A"/>
    <w:rsid w:val="007940B1"/>
    <w:rsid w:val="007F264E"/>
    <w:rsid w:val="0080156A"/>
    <w:rsid w:val="008368D8"/>
    <w:rsid w:val="009374F3"/>
    <w:rsid w:val="009454D5"/>
    <w:rsid w:val="009B69FA"/>
    <w:rsid w:val="00A262DD"/>
    <w:rsid w:val="00A66DAC"/>
    <w:rsid w:val="00A90C17"/>
    <w:rsid w:val="00AB2615"/>
    <w:rsid w:val="00AB70F2"/>
    <w:rsid w:val="00AF56CD"/>
    <w:rsid w:val="00B37354"/>
    <w:rsid w:val="00B76174"/>
    <w:rsid w:val="00BA2301"/>
    <w:rsid w:val="00BC142D"/>
    <w:rsid w:val="00C119E4"/>
    <w:rsid w:val="00C40E4A"/>
    <w:rsid w:val="00D80DEB"/>
    <w:rsid w:val="00DC4244"/>
    <w:rsid w:val="00E60E0E"/>
    <w:rsid w:val="00EB5C77"/>
    <w:rsid w:val="00EC58E2"/>
    <w:rsid w:val="00EF06E0"/>
    <w:rsid w:val="00F16D7C"/>
    <w:rsid w:val="00F40F36"/>
    <w:rsid w:val="00F50930"/>
    <w:rsid w:val="00F668AF"/>
    <w:rsid w:val="00FC3ED2"/>
    <w:rsid w:val="00FE6CEF"/>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dviertel.at/tischkultu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arina.mittermeir@waldviertel.at" TargetMode="External"/><Relationship Id="rId4" Type="http://schemas.openxmlformats.org/officeDocument/2006/relationships/settings" Target="settings.xml"/><Relationship Id="rId9" Type="http://schemas.openxmlformats.org/officeDocument/2006/relationships/hyperlink" Target="https://noew.px.media/share/1777272504Ja7yBwroH3obs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5057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5</cp:revision>
  <cp:lastPrinted>2023-04-14T07:58:00Z</cp:lastPrinted>
  <dcterms:created xsi:type="dcterms:W3CDTF">2026-04-27T05:40:00Z</dcterms:created>
  <dcterms:modified xsi:type="dcterms:W3CDTF">2026-04-27T07:00:00Z</dcterms:modified>
</cp:coreProperties>
</file>